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FAD3D2">
      <w:pPr>
        <w:pStyle w:val="2"/>
        <w:numPr>
          <w:ilvl w:val="0"/>
          <w:numId w:val="1"/>
        </w:numPr>
        <w:adjustRightInd w:val="0"/>
        <w:snapToGrid w:val="0"/>
        <w:spacing w:before="0" w:after="0" w:line="480" w:lineRule="auto"/>
        <w:jc w:val="center"/>
        <w:rPr>
          <w:rFonts w:hint="eastAsia" w:ascii="宋体" w:hAnsi="宋体" w:eastAsia="宋体" w:cs="宋体"/>
          <w:highlight w:val="none"/>
        </w:rPr>
      </w:pPr>
      <w:bookmarkStart w:id="0" w:name="_Toc20961"/>
      <w:bookmarkStart w:id="1" w:name="_Toc19006"/>
      <w:bookmarkStart w:id="2" w:name="_Toc400972788"/>
      <w:bookmarkStart w:id="3" w:name="_Toc4747"/>
      <w:bookmarkStart w:id="4" w:name="_Toc430961302"/>
      <w:bookmarkStart w:id="5" w:name="_Toc27265"/>
      <w:bookmarkStart w:id="6" w:name="_Toc29598"/>
      <w:bookmarkStart w:id="7" w:name="_Toc430961774"/>
      <w:r>
        <w:rPr>
          <w:rFonts w:hint="eastAsia" w:ascii="宋体" w:hAnsi="宋体" w:cs="宋体"/>
          <w:color w:val="000000"/>
          <w:kern w:val="2"/>
          <w:highlight w:val="none"/>
          <w:lang w:val="en-US" w:eastAsia="zh-CN"/>
        </w:rPr>
        <w:t>采购公告</w:t>
      </w:r>
      <w:bookmarkEnd w:id="0"/>
      <w:r>
        <w:rPr>
          <w:rFonts w:hint="eastAsia" w:ascii="宋体" w:hAnsi="宋体" w:cs="宋体"/>
          <w:color w:val="000000"/>
          <w:kern w:val="2"/>
          <w:highlight w:val="none"/>
        </w:rPr>
        <w:t xml:space="preserve"> </w:t>
      </w:r>
      <w:bookmarkEnd w:id="1"/>
      <w:bookmarkEnd w:id="2"/>
      <w:bookmarkEnd w:id="3"/>
      <w:bookmarkEnd w:id="4"/>
      <w:bookmarkEnd w:id="5"/>
      <w:bookmarkEnd w:id="6"/>
      <w:bookmarkEnd w:id="7"/>
      <w:bookmarkStart w:id="8" w:name="_Toc17119"/>
      <w:bookmarkEnd w:id="8"/>
      <w:bookmarkStart w:id="9" w:name="_Toc23677"/>
      <w:bookmarkEnd w:id="9"/>
      <w:bookmarkStart w:id="10" w:name="_Toc2193"/>
      <w:bookmarkEnd w:id="10"/>
    </w:p>
    <w:p w14:paraId="760D77E0">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highlight w:val="none"/>
        </w:rPr>
      </w:pPr>
      <w:r>
        <w:rPr>
          <w:rFonts w:hint="eastAsia" w:ascii="宋体" w:hAnsi="宋体" w:eastAsia="宋体" w:cs="宋体"/>
          <w:color w:val="000000"/>
          <w:kern w:val="0"/>
          <w:sz w:val="24"/>
          <w:szCs w:val="24"/>
          <w:highlight w:val="none"/>
          <w:lang w:val="en-US" w:eastAsia="zh-CN" w:bidi="ar"/>
        </w:rPr>
        <w:t xml:space="preserve">河南棕榈供应链管理有限公司为满足本公司在河南省范围内承接的钢材供货业务的需要，本着公平、公正、公开的原则，特组织“河南棕榈供应链管理有限公司2026年河南区域钢筋集中采购”进行竞价采购。 </w:t>
      </w:r>
    </w:p>
    <w:p w14:paraId="7C5055FF">
      <w:pPr>
        <w:keepNext w:val="0"/>
        <w:keepLines w:val="0"/>
        <w:pageBreakBefore w:val="0"/>
        <w:widowControl/>
        <w:suppressLineNumbers w:val="0"/>
        <w:kinsoku/>
        <w:wordWrap/>
        <w:overflowPunct/>
        <w:topLinePunct w:val="0"/>
        <w:autoSpaceDE/>
        <w:autoSpaceDN/>
        <w:bidi w:val="0"/>
        <w:adjustRightInd/>
        <w:snapToGrid/>
        <w:spacing w:line="500" w:lineRule="exact"/>
        <w:ind w:firstLine="241" w:firstLineChars="100"/>
        <w:jc w:val="left"/>
        <w:textAlignment w:val="auto"/>
        <w:rPr>
          <w:rFonts w:hint="eastAsia" w:ascii="宋体" w:hAnsi="宋体" w:eastAsia="宋体" w:cs="宋体"/>
          <w:highlight w:val="none"/>
        </w:rPr>
      </w:pPr>
      <w:r>
        <w:rPr>
          <w:rFonts w:hint="eastAsia" w:ascii="宋体" w:hAnsi="宋体" w:eastAsia="宋体" w:cs="宋体"/>
          <w:b/>
          <w:bCs/>
          <w:color w:val="000000"/>
          <w:kern w:val="0"/>
          <w:sz w:val="24"/>
          <w:szCs w:val="24"/>
          <w:highlight w:val="none"/>
          <w:lang w:val="en-US" w:eastAsia="zh-CN" w:bidi="ar"/>
        </w:rPr>
        <w:t xml:space="preserve">一、工程概况 </w:t>
      </w:r>
    </w:p>
    <w:p w14:paraId="0FF7EA00">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000000"/>
          <w:kern w:val="0"/>
          <w:sz w:val="24"/>
          <w:szCs w:val="24"/>
          <w:highlight w:val="none"/>
          <w:u w:val="single"/>
          <w:lang w:val="en-US" w:eastAsia="zh-CN" w:bidi="ar"/>
        </w:rPr>
      </w:pPr>
      <w:r>
        <w:rPr>
          <w:rFonts w:hint="eastAsia" w:ascii="宋体" w:hAnsi="宋体" w:eastAsia="宋体" w:cs="宋体"/>
          <w:color w:val="000000"/>
          <w:kern w:val="0"/>
          <w:sz w:val="24"/>
          <w:szCs w:val="24"/>
          <w:highlight w:val="none"/>
          <w:lang w:val="en-US" w:eastAsia="zh-CN" w:bidi="ar"/>
        </w:rPr>
        <w:t>1.1 工程名称：</w:t>
      </w:r>
      <w:r>
        <w:rPr>
          <w:rFonts w:hint="eastAsia" w:ascii="宋体" w:hAnsi="宋体" w:eastAsia="宋体" w:cs="宋体"/>
          <w:color w:val="000000"/>
          <w:kern w:val="0"/>
          <w:sz w:val="24"/>
          <w:szCs w:val="24"/>
          <w:highlight w:val="none"/>
          <w:u w:val="single"/>
          <w:lang w:val="en-US" w:eastAsia="zh-CN" w:bidi="ar"/>
        </w:rPr>
        <w:t xml:space="preserve"> 河南棕榈供应链管理有限公司2026年河南区域钢筋集中采购项目  </w:t>
      </w:r>
    </w:p>
    <w:p w14:paraId="19AE374B">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highlight w:val="none"/>
        </w:rPr>
      </w:pPr>
      <w:r>
        <w:rPr>
          <w:rFonts w:hint="eastAsia" w:ascii="宋体" w:hAnsi="宋体" w:eastAsia="宋体" w:cs="宋体"/>
          <w:color w:val="000000"/>
          <w:kern w:val="0"/>
          <w:sz w:val="24"/>
          <w:szCs w:val="24"/>
          <w:highlight w:val="none"/>
          <w:lang w:val="en-US" w:eastAsia="zh-CN" w:bidi="ar"/>
        </w:rPr>
        <w:t>1.2 工程地址：</w:t>
      </w:r>
      <w:r>
        <w:rPr>
          <w:rFonts w:hint="eastAsia" w:ascii="宋体" w:hAnsi="宋体" w:eastAsia="宋体" w:cs="宋体"/>
          <w:color w:val="000000"/>
          <w:kern w:val="0"/>
          <w:sz w:val="24"/>
          <w:szCs w:val="24"/>
          <w:highlight w:val="none"/>
          <w:u w:val="single"/>
          <w:lang w:val="en-US" w:eastAsia="zh-CN" w:bidi="ar"/>
        </w:rPr>
        <w:t xml:space="preserve"> 河南棕榈供应链管理有限公司承接的河南省范围内钢材供应项目                        </w:t>
      </w:r>
    </w:p>
    <w:p w14:paraId="64E568DF">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highlight w:val="none"/>
        </w:rPr>
      </w:pPr>
      <w:r>
        <w:rPr>
          <w:rFonts w:hint="eastAsia" w:ascii="宋体" w:hAnsi="宋体" w:eastAsia="宋体" w:cs="宋体"/>
          <w:color w:val="000000"/>
          <w:kern w:val="0"/>
          <w:sz w:val="24"/>
          <w:szCs w:val="24"/>
          <w:highlight w:val="none"/>
          <w:lang w:val="en-US" w:eastAsia="zh-CN" w:bidi="ar"/>
        </w:rPr>
        <w:t>1.3 采购范围：</w:t>
      </w:r>
      <w:r>
        <w:rPr>
          <w:rFonts w:hint="eastAsia" w:ascii="宋体" w:hAnsi="宋体" w:eastAsia="宋体" w:cs="宋体"/>
          <w:color w:val="000000"/>
          <w:kern w:val="0"/>
          <w:sz w:val="24"/>
          <w:szCs w:val="24"/>
          <w:highlight w:val="none"/>
          <w:u w:val="single"/>
          <w:lang w:val="en-US" w:eastAsia="zh-CN" w:bidi="ar"/>
        </w:rPr>
        <w:t xml:space="preserve"> 河南棕榈供应链管理有限公司承接的河南省范围内工程钢筋采购                                              </w:t>
      </w:r>
    </w:p>
    <w:p w14:paraId="26B3A298">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1.4 采购内容：</w:t>
      </w:r>
      <w:r>
        <w:rPr>
          <w:rFonts w:hint="eastAsia" w:ascii="宋体" w:hAnsi="宋体" w:eastAsia="宋体" w:cs="宋体"/>
          <w:color w:val="000000"/>
          <w:kern w:val="0"/>
          <w:sz w:val="24"/>
          <w:szCs w:val="24"/>
          <w:highlight w:val="none"/>
          <w:u w:val="single"/>
          <w:lang w:val="en-US" w:eastAsia="zh-CN" w:bidi="ar"/>
        </w:rPr>
        <w:t xml:space="preserve">  需求总量暂定：</w:t>
      </w:r>
      <w:r>
        <w:rPr>
          <w:rFonts w:hint="eastAsia" w:ascii="宋体" w:hAnsi="宋体" w:eastAsia="宋体" w:cs="宋体"/>
          <w:color w:val="auto"/>
          <w:sz w:val="24"/>
          <w:highlight w:val="none"/>
          <w:u w:val="single"/>
          <w:lang w:val="en-US" w:eastAsia="zh-CN"/>
        </w:rPr>
        <w:t>10万吨（具体数量以棕榈供应链同中标供应商签订的具体采购合同为准）。具体规格型号：高线HPB300Ф6.5-12mm\盘螺HRB400Ф6.0-10mm\盘螺HRB400EФ6.0-10mm\螺纹钢HRB400Ф12-40mm\螺纹钢 HRB400EФ12-40mm\螺纹钢HRB500EФ12-40mm\螺纹钢HRB600EФ12-40mm。</w:t>
      </w:r>
      <w:r>
        <w:rPr>
          <w:rFonts w:hint="eastAsia" w:ascii="宋体" w:hAnsi="宋体" w:eastAsia="宋体" w:cs="宋体"/>
          <w:color w:val="000000"/>
          <w:kern w:val="0"/>
          <w:sz w:val="24"/>
          <w:szCs w:val="24"/>
          <w:highlight w:val="none"/>
          <w:u w:val="single"/>
          <w:lang w:val="en-US" w:eastAsia="zh-CN" w:bidi="ar"/>
        </w:rPr>
        <w:t xml:space="preserve">  </w:t>
      </w:r>
    </w:p>
    <w:p w14:paraId="75447847">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1.5 质量要求：</w:t>
      </w:r>
      <w:r>
        <w:rPr>
          <w:rFonts w:hint="eastAsia" w:ascii="宋体" w:hAnsi="宋体" w:eastAsia="宋体" w:cs="宋体"/>
          <w:color w:val="000000"/>
          <w:kern w:val="0"/>
          <w:sz w:val="24"/>
          <w:szCs w:val="24"/>
          <w:highlight w:val="none"/>
          <w:u w:val="single"/>
          <w:lang w:val="en-US" w:eastAsia="zh-CN" w:bidi="ar"/>
        </w:rPr>
        <w:t xml:space="preserve"> 线材、圆钢执行 GB1499.1-2017《钢筋混凝土用钢热轧光圆钢筋》质量标准；盘螺、螺纹钢执行 GB1499.2-2018《钢筋混凝土用钢第 2 部分热轧带肋钢筋》标准。如国家发布新的质量标准，则按新的质量标准执行。   </w:t>
      </w:r>
    </w:p>
    <w:p w14:paraId="6D621840">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1.6 集采有效期：</w:t>
      </w:r>
      <w:r>
        <w:rPr>
          <w:rFonts w:hint="eastAsia" w:ascii="宋体" w:hAnsi="宋体" w:eastAsia="宋体" w:cs="宋体"/>
          <w:color w:val="000000"/>
          <w:kern w:val="0"/>
          <w:sz w:val="24"/>
          <w:szCs w:val="24"/>
          <w:highlight w:val="none"/>
          <w:u w:val="single"/>
          <w:lang w:val="en-US" w:eastAsia="zh-CN" w:bidi="ar"/>
        </w:rPr>
        <w:t xml:space="preserve"> 自【2026】年【03】月【/】日起至下次同区域【钢筋】集中采购招标完成之日止。 </w:t>
      </w:r>
    </w:p>
    <w:p w14:paraId="6744F09D">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default" w:ascii="宋体" w:hAnsi="宋体" w:eastAsia="宋体" w:cs="宋体"/>
          <w:color w:val="000000"/>
          <w:kern w:val="0"/>
          <w:sz w:val="24"/>
          <w:szCs w:val="24"/>
          <w:highlight w:val="none"/>
          <w:u w:val="single"/>
          <w:lang w:val="en-US" w:eastAsia="zh-CN" w:bidi="ar"/>
        </w:rPr>
      </w:pPr>
      <w:r>
        <w:rPr>
          <w:rFonts w:hint="eastAsia" w:ascii="宋体" w:hAnsi="宋体" w:eastAsia="宋体" w:cs="宋体"/>
          <w:color w:val="000000"/>
          <w:kern w:val="0"/>
          <w:sz w:val="24"/>
          <w:szCs w:val="24"/>
          <w:highlight w:val="none"/>
          <w:lang w:val="en-US" w:eastAsia="zh-CN" w:bidi="ar"/>
        </w:rPr>
        <w:t>1.7 标段划分：</w:t>
      </w:r>
      <w:r>
        <w:rPr>
          <w:rFonts w:hint="eastAsia" w:ascii="宋体" w:hAnsi="宋体" w:eastAsia="宋体" w:cs="宋体"/>
          <w:color w:val="000000"/>
          <w:kern w:val="0"/>
          <w:sz w:val="24"/>
          <w:highlight w:val="none"/>
          <w:u w:val="single"/>
          <w:lang w:val="en-US" w:eastAsia="zh-CN" w:bidi="ar"/>
        </w:rPr>
        <w:t xml:space="preserve">     /                                                   </w:t>
      </w:r>
    </w:p>
    <w:p w14:paraId="127268BA">
      <w:pPr>
        <w:keepNext w:val="0"/>
        <w:keepLines w:val="0"/>
        <w:pageBreakBefore w:val="0"/>
        <w:widowControl/>
        <w:suppressLineNumbers w:val="0"/>
        <w:kinsoku/>
        <w:wordWrap/>
        <w:overflowPunct/>
        <w:topLinePunct w:val="0"/>
        <w:autoSpaceDE/>
        <w:autoSpaceDN/>
        <w:bidi w:val="0"/>
        <w:adjustRightInd/>
        <w:snapToGrid/>
        <w:spacing w:line="500" w:lineRule="exact"/>
        <w:ind w:firstLine="241" w:firstLineChars="100"/>
        <w:jc w:val="left"/>
        <w:textAlignment w:val="auto"/>
        <w:rPr>
          <w:rFonts w:hint="eastAsia" w:ascii="宋体" w:hAnsi="宋体" w:eastAsia="宋体" w:cs="宋体"/>
          <w:highlight w:val="none"/>
        </w:rPr>
      </w:pPr>
      <w:r>
        <w:rPr>
          <w:rFonts w:hint="eastAsia" w:ascii="宋体" w:hAnsi="宋体" w:eastAsia="宋体" w:cs="宋体"/>
          <w:b/>
          <w:bCs/>
          <w:color w:val="000000"/>
          <w:kern w:val="0"/>
          <w:sz w:val="24"/>
          <w:szCs w:val="24"/>
          <w:highlight w:val="none"/>
          <w:lang w:val="en-US" w:eastAsia="zh-CN" w:bidi="ar"/>
        </w:rPr>
        <w:t xml:space="preserve">二、投标人资格要求 </w:t>
      </w:r>
    </w:p>
    <w:p w14:paraId="2383E29A">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highlight w:val="none"/>
        </w:rPr>
      </w:pPr>
      <w:r>
        <w:rPr>
          <w:rFonts w:hint="eastAsia" w:ascii="宋体" w:hAnsi="宋体" w:eastAsia="宋体" w:cs="宋体"/>
          <w:color w:val="000000"/>
          <w:kern w:val="0"/>
          <w:sz w:val="24"/>
          <w:szCs w:val="24"/>
          <w:highlight w:val="none"/>
          <w:lang w:val="en-US" w:eastAsia="zh-CN" w:bidi="ar"/>
        </w:rPr>
        <w:t>2.1 已进入</w:t>
      </w:r>
      <w:r>
        <w:rPr>
          <w:rFonts w:hint="eastAsia" w:ascii="宋体" w:hAnsi="宋体" w:cs="宋体"/>
          <w:color w:val="auto"/>
          <w:sz w:val="24"/>
          <w:highlight w:val="none"/>
          <w:u w:val="none"/>
          <w:lang w:val="en-US" w:eastAsia="zh-CN"/>
        </w:rPr>
        <w:t>棕榈生态城镇发展股份有限公司及河南棕榈供应链管理有限公司内部合格</w:t>
      </w:r>
      <w:r>
        <w:rPr>
          <w:rFonts w:hint="eastAsia" w:ascii="宋体" w:hAnsi="宋体" w:eastAsia="宋体" w:cs="宋体"/>
          <w:color w:val="000000"/>
          <w:kern w:val="0"/>
          <w:sz w:val="24"/>
          <w:szCs w:val="24"/>
          <w:highlight w:val="none"/>
          <w:lang w:val="en-US" w:eastAsia="zh-CN" w:bidi="ar"/>
        </w:rPr>
        <w:t>分供商库的投标人，可</w:t>
      </w:r>
      <w:r>
        <w:rPr>
          <w:rFonts w:hint="eastAsia" w:ascii="宋体" w:hAnsi="宋体" w:eastAsia="宋体" w:cs="宋体"/>
          <w:color w:val="000000"/>
          <w:kern w:val="0"/>
          <w:sz w:val="24"/>
          <w:szCs w:val="24"/>
          <w:highlight w:val="none"/>
          <w:u w:val="single"/>
          <w:lang w:val="en-US" w:eastAsia="zh-CN" w:bidi="ar"/>
        </w:rPr>
        <w:t xml:space="preserve"> 邀请 </w:t>
      </w:r>
      <w:r>
        <w:rPr>
          <w:rFonts w:hint="eastAsia" w:ascii="宋体" w:hAnsi="宋体" w:eastAsia="宋体" w:cs="宋体"/>
          <w:color w:val="000000"/>
          <w:kern w:val="0"/>
          <w:sz w:val="24"/>
          <w:szCs w:val="24"/>
          <w:highlight w:val="none"/>
          <w:lang w:val="en-US" w:eastAsia="zh-CN" w:bidi="ar"/>
        </w:rPr>
        <w:t xml:space="preserve">参加本次投标。 </w:t>
      </w:r>
    </w:p>
    <w:p w14:paraId="26E27B1A">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2.2、</w:t>
      </w:r>
      <w:r>
        <w:rPr>
          <w:rFonts w:hint="eastAsia" w:ascii="宋体" w:hAnsi="宋体" w:eastAsia="宋体" w:cs="宋体"/>
          <w:b w:val="0"/>
          <w:bCs w:val="0"/>
          <w:color w:val="auto"/>
          <w:kern w:val="0"/>
          <w:sz w:val="24"/>
          <w:szCs w:val="24"/>
          <w:highlight w:val="none"/>
          <w:lang w:val="en-US" w:eastAsia="zh-CN" w:bidi="ar"/>
        </w:rPr>
        <w:t>投标人须具有独立法人资格；具有有效的《营业执照》、一般纳税人证明、有效的开户许可证、法人及投标委托人证明文件；</w:t>
      </w:r>
    </w:p>
    <w:p w14:paraId="3F74DCB6">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2.3投标人财务状况良好，提供近三年（2023年至2025年）财务审计报告或经公司盖章的财务报表（成立年限不足的按实际提供），若成立年份不足一年，可提供3个月内基本开户银行出具的资信证明；</w:t>
      </w:r>
    </w:p>
    <w:p w14:paraId="419B1DB4">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default"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2.4</w:t>
      </w:r>
      <w:r>
        <w:rPr>
          <w:rFonts w:hint="eastAsia" w:ascii="宋体" w:hAnsi="宋体" w:eastAsia="宋体" w:cs="宋体"/>
          <w:color w:val="auto"/>
          <w:kern w:val="0"/>
          <w:sz w:val="24"/>
          <w:szCs w:val="24"/>
          <w:highlight w:val="none"/>
          <w:lang w:val="en-US" w:eastAsia="zh-CN" w:bidi="ar"/>
        </w:rPr>
        <w:t>投标人拟派管理人员均应为本单位人员；</w:t>
      </w:r>
    </w:p>
    <w:p w14:paraId="482A8E13">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2.5投标人具有缴纳税收和社会保障资金的良好记录（提供近半年任意1个月依法缴纳税收和社会保障资金的证明材料(提供电子缴款凭证或相关部门开具的凭据)；</w:t>
      </w:r>
    </w:p>
    <w:p w14:paraId="354357D7">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2.6</w:t>
      </w:r>
      <w:r>
        <w:rPr>
          <w:rFonts w:hint="default" w:ascii="宋体" w:hAnsi="宋体" w:eastAsia="宋体" w:cs="宋体"/>
          <w:color w:val="auto"/>
          <w:sz w:val="24"/>
          <w:highlight w:val="none"/>
          <w:shd w:val="clear" w:color="auto" w:fill="FFFFFF"/>
        </w:rPr>
        <w:t>投标人需提供202</w:t>
      </w:r>
      <w:r>
        <w:rPr>
          <w:rFonts w:hint="eastAsia" w:ascii="宋体" w:hAnsi="宋体" w:eastAsia="宋体" w:cs="宋体"/>
          <w:color w:val="auto"/>
          <w:sz w:val="24"/>
          <w:highlight w:val="none"/>
          <w:shd w:val="clear" w:color="auto" w:fill="FFFFFF"/>
          <w:lang w:val="en-US" w:eastAsia="zh-CN"/>
        </w:rPr>
        <w:t>5</w:t>
      </w:r>
      <w:r>
        <w:rPr>
          <w:rFonts w:hint="default" w:ascii="宋体" w:hAnsi="宋体" w:eastAsia="宋体" w:cs="宋体"/>
          <w:color w:val="auto"/>
          <w:sz w:val="24"/>
          <w:highlight w:val="none"/>
          <w:shd w:val="clear" w:color="auto" w:fill="FFFFFF"/>
        </w:rPr>
        <w:t>年1月</w:t>
      </w:r>
      <w:r>
        <w:rPr>
          <w:rFonts w:hint="default" w:ascii="宋体" w:hAnsi="宋体" w:eastAsia="宋体" w:cs="宋体"/>
          <w:color w:val="auto"/>
          <w:sz w:val="24"/>
          <w:highlight w:val="none"/>
          <w:shd w:val="clear" w:color="auto" w:fill="FFFFFF"/>
          <w:lang w:val="en-US" w:eastAsia="zh-CN"/>
        </w:rPr>
        <w:t>1日</w:t>
      </w:r>
      <w:r>
        <w:rPr>
          <w:rFonts w:hint="default" w:ascii="宋体" w:hAnsi="宋体" w:eastAsia="宋体" w:cs="宋体"/>
          <w:color w:val="auto"/>
          <w:sz w:val="24"/>
          <w:highlight w:val="none"/>
          <w:shd w:val="clear" w:color="auto" w:fill="FFFFFF"/>
        </w:rPr>
        <w:t>-202</w:t>
      </w:r>
      <w:r>
        <w:rPr>
          <w:rFonts w:hint="eastAsia" w:ascii="宋体" w:hAnsi="宋体" w:eastAsia="宋体" w:cs="宋体"/>
          <w:color w:val="auto"/>
          <w:sz w:val="24"/>
          <w:highlight w:val="none"/>
          <w:shd w:val="clear" w:color="auto" w:fill="FFFFFF"/>
          <w:lang w:val="en-US" w:eastAsia="zh-CN"/>
        </w:rPr>
        <w:t>6</w:t>
      </w:r>
      <w:r>
        <w:rPr>
          <w:rFonts w:hint="default" w:ascii="宋体" w:hAnsi="宋体" w:eastAsia="宋体" w:cs="宋体"/>
          <w:color w:val="auto"/>
          <w:sz w:val="24"/>
          <w:highlight w:val="none"/>
          <w:shd w:val="clear" w:color="auto" w:fill="FFFFFF"/>
        </w:rPr>
        <w:t>年</w:t>
      </w:r>
      <w:r>
        <w:rPr>
          <w:rFonts w:hint="default" w:ascii="宋体" w:hAnsi="宋体" w:eastAsia="宋体" w:cs="宋体"/>
          <w:color w:val="auto"/>
          <w:sz w:val="24"/>
          <w:highlight w:val="none"/>
          <w:shd w:val="clear" w:color="auto" w:fill="FFFFFF"/>
          <w:lang w:val="en-US" w:eastAsia="zh-CN"/>
        </w:rPr>
        <w:t>1</w:t>
      </w:r>
      <w:r>
        <w:rPr>
          <w:rFonts w:hint="default" w:ascii="宋体" w:hAnsi="宋体" w:eastAsia="宋体" w:cs="宋体"/>
          <w:color w:val="auto"/>
          <w:sz w:val="24"/>
          <w:highlight w:val="none"/>
          <w:shd w:val="clear" w:color="auto" w:fill="FFFFFF"/>
        </w:rPr>
        <w:t>月</w:t>
      </w:r>
      <w:r>
        <w:rPr>
          <w:rFonts w:hint="eastAsia" w:ascii="宋体" w:hAnsi="宋体" w:eastAsia="宋体" w:cs="宋体"/>
          <w:color w:val="auto"/>
          <w:sz w:val="24"/>
          <w:highlight w:val="none"/>
          <w:shd w:val="clear" w:color="auto" w:fill="FFFFFF"/>
          <w:lang w:val="en-US" w:eastAsia="zh-CN"/>
        </w:rPr>
        <w:t>31</w:t>
      </w:r>
      <w:r>
        <w:rPr>
          <w:rFonts w:hint="default" w:ascii="宋体" w:hAnsi="宋体" w:eastAsia="宋体" w:cs="宋体"/>
          <w:color w:val="auto"/>
          <w:sz w:val="24"/>
          <w:highlight w:val="none"/>
          <w:shd w:val="clear" w:color="auto" w:fill="FFFFFF"/>
          <w:lang w:val="en-US" w:eastAsia="zh-CN"/>
        </w:rPr>
        <w:t>日</w:t>
      </w:r>
      <w:r>
        <w:rPr>
          <w:rFonts w:hint="default" w:ascii="宋体" w:hAnsi="宋体" w:eastAsia="宋体" w:cs="宋体"/>
          <w:color w:val="auto"/>
          <w:sz w:val="24"/>
          <w:highlight w:val="none"/>
          <w:shd w:val="clear" w:color="auto" w:fill="FFFFFF"/>
        </w:rPr>
        <w:t>期间全国范围内钢筋供应累计结算金额不低于2000万元（需提供202</w:t>
      </w:r>
      <w:r>
        <w:rPr>
          <w:rFonts w:hint="eastAsia" w:ascii="宋体" w:hAnsi="宋体" w:eastAsia="宋体" w:cs="宋体"/>
          <w:color w:val="auto"/>
          <w:sz w:val="24"/>
          <w:highlight w:val="none"/>
          <w:shd w:val="clear" w:color="auto" w:fill="FFFFFF"/>
          <w:lang w:val="en-US" w:eastAsia="zh-CN"/>
        </w:rPr>
        <w:t>5</w:t>
      </w:r>
      <w:r>
        <w:rPr>
          <w:rFonts w:hint="default" w:ascii="宋体" w:hAnsi="宋体" w:eastAsia="宋体" w:cs="宋体"/>
          <w:color w:val="auto"/>
          <w:sz w:val="24"/>
          <w:highlight w:val="none"/>
          <w:shd w:val="clear" w:color="auto" w:fill="FFFFFF"/>
        </w:rPr>
        <w:t>年1月</w:t>
      </w:r>
      <w:r>
        <w:rPr>
          <w:rFonts w:hint="default" w:ascii="宋体" w:hAnsi="宋体" w:eastAsia="宋体" w:cs="宋体"/>
          <w:color w:val="auto"/>
          <w:sz w:val="24"/>
          <w:highlight w:val="none"/>
          <w:shd w:val="clear" w:color="auto" w:fill="FFFFFF"/>
          <w:lang w:val="en-US" w:eastAsia="zh-CN"/>
        </w:rPr>
        <w:t>1日</w:t>
      </w:r>
      <w:r>
        <w:rPr>
          <w:rFonts w:hint="default" w:ascii="宋体" w:hAnsi="宋体" w:eastAsia="宋体" w:cs="宋体"/>
          <w:color w:val="auto"/>
          <w:sz w:val="24"/>
          <w:highlight w:val="none"/>
          <w:shd w:val="clear" w:color="auto" w:fill="FFFFFF"/>
        </w:rPr>
        <w:t>-202</w:t>
      </w:r>
      <w:r>
        <w:rPr>
          <w:rFonts w:hint="eastAsia" w:ascii="宋体" w:hAnsi="宋体" w:eastAsia="宋体" w:cs="宋体"/>
          <w:color w:val="auto"/>
          <w:sz w:val="24"/>
          <w:highlight w:val="none"/>
          <w:shd w:val="clear" w:color="auto" w:fill="FFFFFF"/>
          <w:lang w:val="en-US" w:eastAsia="zh-CN"/>
        </w:rPr>
        <w:t>6</w:t>
      </w:r>
      <w:r>
        <w:rPr>
          <w:rFonts w:hint="default" w:ascii="宋体" w:hAnsi="宋体" w:eastAsia="宋体" w:cs="宋体"/>
          <w:color w:val="auto"/>
          <w:sz w:val="24"/>
          <w:highlight w:val="none"/>
          <w:shd w:val="clear" w:color="auto" w:fill="FFFFFF"/>
        </w:rPr>
        <w:t>年</w:t>
      </w:r>
      <w:r>
        <w:rPr>
          <w:rFonts w:hint="default" w:ascii="宋体" w:hAnsi="宋体" w:eastAsia="宋体" w:cs="宋体"/>
          <w:color w:val="auto"/>
          <w:sz w:val="24"/>
          <w:highlight w:val="none"/>
          <w:shd w:val="clear" w:color="auto" w:fill="FFFFFF"/>
          <w:lang w:val="en-US" w:eastAsia="zh-CN"/>
        </w:rPr>
        <w:t>1</w:t>
      </w:r>
      <w:r>
        <w:rPr>
          <w:rFonts w:hint="default" w:ascii="宋体" w:hAnsi="宋体" w:eastAsia="宋体" w:cs="宋体"/>
          <w:color w:val="auto"/>
          <w:sz w:val="24"/>
          <w:highlight w:val="none"/>
          <w:shd w:val="clear" w:color="auto" w:fill="FFFFFF"/>
        </w:rPr>
        <w:t>月</w:t>
      </w:r>
      <w:r>
        <w:rPr>
          <w:rFonts w:hint="eastAsia" w:ascii="宋体" w:hAnsi="宋体" w:eastAsia="宋体" w:cs="宋体"/>
          <w:color w:val="auto"/>
          <w:sz w:val="24"/>
          <w:highlight w:val="none"/>
          <w:shd w:val="clear" w:color="auto" w:fill="FFFFFF"/>
          <w:lang w:val="en-US" w:eastAsia="zh-CN"/>
        </w:rPr>
        <w:t>31</w:t>
      </w:r>
      <w:r>
        <w:rPr>
          <w:rFonts w:hint="default" w:ascii="宋体" w:hAnsi="宋体" w:eastAsia="宋体" w:cs="宋体"/>
          <w:color w:val="auto"/>
          <w:sz w:val="24"/>
          <w:highlight w:val="none"/>
          <w:shd w:val="clear" w:color="auto" w:fill="FFFFFF"/>
          <w:lang w:val="en-US" w:eastAsia="zh-CN"/>
        </w:rPr>
        <w:t>日</w:t>
      </w:r>
      <w:r>
        <w:rPr>
          <w:rFonts w:hint="default" w:ascii="宋体" w:hAnsi="宋体" w:eastAsia="宋体" w:cs="宋体"/>
          <w:color w:val="auto"/>
          <w:sz w:val="24"/>
          <w:highlight w:val="none"/>
          <w:shd w:val="clear" w:color="auto" w:fill="FFFFFF"/>
        </w:rPr>
        <w:t>发票证明资料）</w:t>
      </w:r>
      <w:r>
        <w:rPr>
          <w:rFonts w:hint="eastAsia" w:ascii="宋体" w:hAnsi="宋体" w:eastAsia="宋体" w:cs="宋体"/>
          <w:color w:val="000000"/>
          <w:kern w:val="0"/>
          <w:sz w:val="24"/>
          <w:szCs w:val="24"/>
          <w:highlight w:val="none"/>
          <w:lang w:val="en-US" w:eastAsia="zh-CN" w:bidi="ar"/>
        </w:rPr>
        <w:t>；</w:t>
      </w:r>
    </w:p>
    <w:p w14:paraId="1C299596">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2.7根据《关于在政府采购活动中查询及使用信用记录有关问题的通知》财库[2016]125号和豫财购【2016】15 号的规定，对列入失信被执行人、重大税收违法失信主体、政府采购严重违法失信行为记录名单的投标人，拒绝参与本项目采购采购活动，需提供投标截止日期前网站查询结果页面截图并加盖公章；</w:t>
      </w:r>
    </w:p>
    <w:p w14:paraId="5E09FB88">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2.8单位负责人为同一人或者存在控股、管理关系的不同单位，不得参加同一项目投标；</w:t>
      </w:r>
    </w:p>
    <w:p w14:paraId="5221E07C">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default"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2.9其他要求：</w:t>
      </w:r>
      <w:r>
        <w:rPr>
          <w:rFonts w:hint="eastAsia" w:ascii="宋体" w:hAnsi="宋体" w:eastAsia="宋体" w:cs="宋体"/>
          <w:color w:val="000000"/>
          <w:kern w:val="0"/>
          <w:sz w:val="24"/>
          <w:szCs w:val="24"/>
          <w:highlight w:val="none"/>
          <w:u w:val="single"/>
          <w:lang w:val="en-US" w:eastAsia="zh-CN" w:bidi="ar"/>
        </w:rPr>
        <w:t xml:space="preserve">      /            </w:t>
      </w:r>
      <w:r>
        <w:rPr>
          <w:rFonts w:hint="eastAsia" w:ascii="宋体" w:hAnsi="宋体" w:eastAsia="宋体" w:cs="宋体"/>
          <w:color w:val="000000"/>
          <w:kern w:val="0"/>
          <w:sz w:val="24"/>
          <w:szCs w:val="24"/>
          <w:highlight w:val="none"/>
          <w:lang w:val="en-US" w:eastAsia="zh-CN" w:bidi="ar"/>
        </w:rPr>
        <w:t xml:space="preserve"> ；</w:t>
      </w:r>
    </w:p>
    <w:p w14:paraId="25CF15A1">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2.10 本项目采用资格预审；</w:t>
      </w:r>
    </w:p>
    <w:p w14:paraId="4D854160">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default"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2.11 联合体投标：</w:t>
      </w:r>
      <w:r>
        <w:rPr>
          <w:rFonts w:hint="eastAsia" w:ascii="宋体" w:hAnsi="宋体" w:cs="宋体"/>
          <w:b w:val="0"/>
          <w:bCs w:val="0"/>
          <w:color w:val="000000"/>
          <w:sz w:val="24"/>
          <w:szCs w:val="24"/>
          <w:highlight w:val="none"/>
          <w:u w:val="single"/>
          <w:lang w:val="en-US" w:eastAsia="zh-CN"/>
        </w:rPr>
        <w:t>□接受，☑不接受。</w:t>
      </w:r>
    </w:p>
    <w:p w14:paraId="75E6DF9F">
      <w:pPr>
        <w:keepNext w:val="0"/>
        <w:keepLines w:val="0"/>
        <w:pageBreakBefore w:val="0"/>
        <w:widowControl/>
        <w:suppressLineNumbers w:val="0"/>
        <w:kinsoku/>
        <w:wordWrap/>
        <w:overflowPunct/>
        <w:topLinePunct w:val="0"/>
        <w:autoSpaceDE/>
        <w:autoSpaceDN/>
        <w:bidi w:val="0"/>
        <w:adjustRightInd/>
        <w:snapToGrid/>
        <w:spacing w:line="500" w:lineRule="exact"/>
        <w:ind w:firstLine="241" w:firstLineChars="100"/>
        <w:jc w:val="left"/>
        <w:textAlignment w:val="auto"/>
        <w:rPr>
          <w:rFonts w:hint="eastAsia" w:ascii="宋体" w:hAnsi="宋体" w:eastAsia="宋体" w:cs="宋体"/>
          <w:b/>
          <w:bCs/>
          <w:color w:val="000000"/>
          <w:kern w:val="0"/>
          <w:sz w:val="24"/>
          <w:szCs w:val="24"/>
          <w:highlight w:val="none"/>
          <w:lang w:val="en-US" w:eastAsia="zh-CN" w:bidi="ar"/>
        </w:rPr>
      </w:pPr>
      <w:r>
        <w:rPr>
          <w:rFonts w:hint="eastAsia" w:ascii="宋体" w:hAnsi="宋体" w:eastAsia="宋体" w:cs="宋体"/>
          <w:b/>
          <w:bCs/>
          <w:color w:val="000000"/>
          <w:kern w:val="0"/>
          <w:sz w:val="24"/>
          <w:szCs w:val="24"/>
          <w:highlight w:val="none"/>
          <w:lang w:val="en-US" w:eastAsia="zh-CN" w:bidi="ar"/>
        </w:rPr>
        <w:t>三、报名时间</w:t>
      </w:r>
    </w:p>
    <w:p w14:paraId="4D7C4682">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default" w:ascii="宋体" w:hAnsi="宋体" w:eastAsia="宋体" w:cs="宋体"/>
          <w:color w:val="000000"/>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3.1 有投标意向的单位需在本公告发布之日起至</w:t>
      </w:r>
      <w:r>
        <w:rPr>
          <w:rFonts w:hint="eastAsia" w:ascii="宋体" w:hAnsi="宋体" w:eastAsia="宋体" w:cs="宋体"/>
          <w:color w:val="auto"/>
          <w:kern w:val="0"/>
          <w:sz w:val="24"/>
          <w:szCs w:val="24"/>
          <w:highlight w:val="none"/>
          <w:u w:val="single"/>
          <w:lang w:val="en-US" w:eastAsia="zh-CN" w:bidi="ar"/>
        </w:rPr>
        <w:t xml:space="preserve"> </w:t>
      </w:r>
      <w:r>
        <w:rPr>
          <w:rFonts w:hint="eastAsia" w:ascii="宋体" w:hAnsi="宋体" w:eastAsia="宋体" w:cs="宋体"/>
          <w:b/>
          <w:bCs/>
          <w:color w:val="auto"/>
          <w:kern w:val="0"/>
          <w:sz w:val="24"/>
          <w:szCs w:val="24"/>
          <w:highlight w:val="none"/>
          <w:u w:val="single"/>
          <w:lang w:val="en-US" w:eastAsia="zh-CN" w:bidi="ar"/>
        </w:rPr>
        <w:t xml:space="preserve">2026 </w:t>
      </w:r>
      <w:r>
        <w:rPr>
          <w:rFonts w:hint="eastAsia" w:ascii="宋体" w:hAnsi="宋体" w:eastAsia="宋体" w:cs="宋体"/>
          <w:b/>
          <w:bCs/>
          <w:color w:val="auto"/>
          <w:kern w:val="0"/>
          <w:sz w:val="24"/>
          <w:szCs w:val="24"/>
          <w:highlight w:val="none"/>
          <w:lang w:val="en-US" w:eastAsia="zh-CN" w:bidi="ar"/>
        </w:rPr>
        <w:t>年</w:t>
      </w:r>
      <w:r>
        <w:rPr>
          <w:rFonts w:hint="eastAsia" w:ascii="宋体" w:hAnsi="宋体" w:eastAsia="宋体" w:cs="宋体"/>
          <w:b/>
          <w:bCs/>
          <w:color w:val="auto"/>
          <w:kern w:val="0"/>
          <w:sz w:val="24"/>
          <w:szCs w:val="24"/>
          <w:highlight w:val="none"/>
          <w:u w:val="single"/>
          <w:lang w:val="en-US" w:eastAsia="zh-CN" w:bidi="ar"/>
        </w:rPr>
        <w:t xml:space="preserve"> 3 </w:t>
      </w:r>
      <w:r>
        <w:rPr>
          <w:rFonts w:hint="eastAsia" w:ascii="宋体" w:hAnsi="宋体" w:eastAsia="宋体" w:cs="宋体"/>
          <w:b/>
          <w:bCs/>
          <w:color w:val="auto"/>
          <w:kern w:val="0"/>
          <w:sz w:val="24"/>
          <w:szCs w:val="24"/>
          <w:highlight w:val="none"/>
          <w:lang w:val="en-US" w:eastAsia="zh-CN" w:bidi="ar"/>
        </w:rPr>
        <w:t>月</w:t>
      </w:r>
      <w:r>
        <w:rPr>
          <w:rFonts w:hint="eastAsia" w:ascii="宋体" w:hAnsi="宋体" w:eastAsia="宋体" w:cs="宋体"/>
          <w:b/>
          <w:bCs/>
          <w:color w:val="auto"/>
          <w:kern w:val="0"/>
          <w:sz w:val="24"/>
          <w:szCs w:val="24"/>
          <w:highlight w:val="none"/>
          <w:u w:val="single"/>
          <w:lang w:val="en-US" w:eastAsia="zh-CN" w:bidi="ar"/>
        </w:rPr>
        <w:t xml:space="preserve"> 18 </w:t>
      </w:r>
      <w:r>
        <w:rPr>
          <w:rFonts w:hint="eastAsia" w:ascii="宋体" w:hAnsi="宋体" w:eastAsia="宋体" w:cs="宋体"/>
          <w:b/>
          <w:bCs/>
          <w:color w:val="auto"/>
          <w:kern w:val="0"/>
          <w:sz w:val="24"/>
          <w:szCs w:val="24"/>
          <w:highlight w:val="none"/>
          <w:lang w:val="en-US" w:eastAsia="zh-CN" w:bidi="ar"/>
        </w:rPr>
        <w:t>日</w:t>
      </w:r>
      <w:r>
        <w:rPr>
          <w:rFonts w:hint="eastAsia" w:ascii="宋体" w:hAnsi="宋体" w:eastAsia="宋体" w:cs="宋体"/>
          <w:b/>
          <w:bCs/>
          <w:color w:val="auto"/>
          <w:kern w:val="0"/>
          <w:sz w:val="24"/>
          <w:szCs w:val="24"/>
          <w:highlight w:val="none"/>
          <w:u w:val="single"/>
          <w:lang w:val="en-US" w:eastAsia="zh-CN" w:bidi="ar"/>
        </w:rPr>
        <w:t xml:space="preserve"> 14 </w:t>
      </w:r>
      <w:r>
        <w:rPr>
          <w:rFonts w:hint="eastAsia" w:ascii="宋体" w:hAnsi="宋体" w:eastAsia="宋体" w:cs="宋体"/>
          <w:b/>
          <w:bCs/>
          <w:color w:val="auto"/>
          <w:kern w:val="0"/>
          <w:sz w:val="24"/>
          <w:szCs w:val="24"/>
          <w:highlight w:val="none"/>
          <w:lang w:val="en-US" w:eastAsia="zh-CN" w:bidi="ar"/>
        </w:rPr>
        <w:t>时</w:t>
      </w:r>
      <w:r>
        <w:rPr>
          <w:rFonts w:hint="eastAsia" w:ascii="宋体" w:hAnsi="宋体" w:eastAsia="宋体" w:cs="宋体"/>
          <w:b/>
          <w:bCs/>
          <w:color w:val="auto"/>
          <w:kern w:val="0"/>
          <w:sz w:val="24"/>
          <w:szCs w:val="24"/>
          <w:highlight w:val="none"/>
          <w:u w:val="single"/>
          <w:lang w:val="en-US" w:eastAsia="zh-CN" w:bidi="ar"/>
        </w:rPr>
        <w:t xml:space="preserve"> 00 </w:t>
      </w:r>
      <w:r>
        <w:rPr>
          <w:rFonts w:hint="eastAsia" w:ascii="宋体" w:hAnsi="宋体" w:eastAsia="宋体" w:cs="宋体"/>
          <w:b/>
          <w:bCs/>
          <w:color w:val="auto"/>
          <w:kern w:val="0"/>
          <w:sz w:val="24"/>
          <w:szCs w:val="24"/>
          <w:highlight w:val="none"/>
          <w:lang w:val="en-US" w:eastAsia="zh-CN" w:bidi="ar"/>
        </w:rPr>
        <w:t>分</w:t>
      </w:r>
      <w:r>
        <w:rPr>
          <w:rFonts w:hint="eastAsia" w:ascii="宋体" w:hAnsi="宋体" w:eastAsia="宋体" w:cs="宋体"/>
          <w:color w:val="auto"/>
          <w:kern w:val="0"/>
          <w:sz w:val="24"/>
          <w:szCs w:val="24"/>
          <w:highlight w:val="none"/>
          <w:lang w:val="en-US" w:eastAsia="zh-CN" w:bidi="ar"/>
        </w:rPr>
        <w:t>前，登录</w:t>
      </w:r>
      <w:r>
        <w:rPr>
          <w:rFonts w:hint="eastAsia" w:ascii="宋体" w:hAnsi="宋体" w:eastAsia="宋体" w:cs="宋体"/>
          <w:color w:val="000000"/>
          <w:kern w:val="0"/>
          <w:sz w:val="24"/>
          <w:szCs w:val="24"/>
          <w:highlight w:val="none"/>
          <w:u w:val="none"/>
          <w:lang w:val="en-US" w:eastAsia="zh-CN" w:bidi="ar"/>
        </w:rPr>
        <w:t>中原豫资投资控股集团清风</w:t>
      </w:r>
      <w:r>
        <w:rPr>
          <w:rFonts w:hint="eastAsia" w:ascii="宋体" w:hAnsi="宋体" w:eastAsia="宋体" w:cs="宋体"/>
          <w:color w:val="auto"/>
          <w:kern w:val="0"/>
          <w:sz w:val="24"/>
          <w:szCs w:val="24"/>
          <w:highlight w:val="none"/>
          <w:lang w:val="en-US" w:eastAsia="zh-CN" w:bidi="ar"/>
        </w:rPr>
        <w:t>招采平台（网址：</w:t>
      </w:r>
      <w:r>
        <w:rPr>
          <w:rFonts w:hint="eastAsia" w:ascii="宋体" w:hAnsi="宋体" w:eastAsia="宋体" w:cs="宋体"/>
          <w:color w:val="000000"/>
          <w:kern w:val="0"/>
          <w:sz w:val="24"/>
          <w:szCs w:val="24"/>
          <w:highlight w:val="none"/>
          <w:lang w:val="en-US" w:eastAsia="zh-CN" w:bidi="ar"/>
        </w:rPr>
        <w:t>https://qfzc.zyyzgroup.com/login.html</w:t>
      </w:r>
      <w:r>
        <w:rPr>
          <w:rFonts w:hint="eastAsia" w:ascii="宋体" w:hAnsi="宋体" w:eastAsia="宋体" w:cs="宋体"/>
          <w:color w:val="auto"/>
          <w:kern w:val="0"/>
          <w:sz w:val="24"/>
          <w:szCs w:val="24"/>
          <w:highlight w:val="none"/>
          <w:lang w:val="en-US" w:eastAsia="zh-CN" w:bidi="ar"/>
        </w:rPr>
        <w:t>）进行网上报名</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投标单位未在规定时间内进行完成</w:t>
      </w:r>
      <w:r>
        <w:rPr>
          <w:rFonts w:hint="eastAsia" w:ascii="宋体" w:hAnsi="宋体" w:eastAsia="宋体" w:cs="宋体"/>
          <w:color w:val="auto"/>
          <w:kern w:val="0"/>
          <w:sz w:val="24"/>
          <w:highlight w:val="none"/>
          <w:lang w:val="en-US" w:eastAsia="zh-CN" w:bidi="ar"/>
        </w:rPr>
        <w:t>资格预审（若有）</w:t>
      </w:r>
      <w:r>
        <w:rPr>
          <w:rFonts w:hint="eastAsia" w:ascii="宋体" w:hAnsi="宋体" w:eastAsia="宋体" w:cs="宋体"/>
          <w:color w:val="auto"/>
          <w:kern w:val="0"/>
          <w:sz w:val="24"/>
          <w:highlight w:val="none"/>
          <w:lang w:bidi="ar"/>
        </w:rPr>
        <w:t>的，其投标将被拒绝</w:t>
      </w:r>
      <w:r>
        <w:rPr>
          <w:rFonts w:hint="eastAsia" w:ascii="宋体" w:hAnsi="宋体" w:eastAsia="宋体" w:cs="宋体"/>
          <w:color w:val="000000"/>
          <w:kern w:val="0"/>
          <w:sz w:val="24"/>
          <w:highlight w:val="none"/>
          <w:lang w:bidi="ar"/>
        </w:rPr>
        <w:t>。</w:t>
      </w:r>
    </w:p>
    <w:p w14:paraId="317AC123">
      <w:pPr>
        <w:keepNext w:val="0"/>
        <w:keepLines w:val="0"/>
        <w:pageBreakBefore w:val="0"/>
        <w:widowControl/>
        <w:suppressLineNumbers w:val="0"/>
        <w:kinsoku/>
        <w:wordWrap/>
        <w:overflowPunct/>
        <w:topLinePunct w:val="0"/>
        <w:autoSpaceDE/>
        <w:autoSpaceDN/>
        <w:bidi w:val="0"/>
        <w:adjustRightInd/>
        <w:snapToGrid/>
        <w:spacing w:line="500" w:lineRule="exact"/>
        <w:ind w:firstLine="241" w:firstLineChars="100"/>
        <w:jc w:val="left"/>
        <w:textAlignment w:val="auto"/>
        <w:rPr>
          <w:rFonts w:hint="eastAsia" w:ascii="宋体" w:hAnsi="宋体" w:eastAsia="宋体" w:cs="宋体"/>
          <w:b/>
          <w:bCs/>
          <w:color w:val="000000"/>
          <w:kern w:val="0"/>
          <w:sz w:val="24"/>
          <w:highlight w:val="none"/>
          <w:lang w:bidi="ar"/>
        </w:rPr>
      </w:pPr>
      <w:r>
        <w:rPr>
          <w:rFonts w:hint="eastAsia" w:ascii="宋体" w:hAnsi="宋体" w:eastAsia="宋体" w:cs="宋体"/>
          <w:b/>
          <w:bCs/>
          <w:color w:val="000000"/>
          <w:kern w:val="0"/>
          <w:sz w:val="24"/>
          <w:highlight w:val="none"/>
          <w:lang w:val="en-US" w:eastAsia="zh-CN" w:bidi="ar"/>
        </w:rPr>
        <w:t>四、</w:t>
      </w:r>
      <w:r>
        <w:rPr>
          <w:rFonts w:hint="eastAsia" w:ascii="宋体" w:hAnsi="宋体" w:eastAsia="宋体" w:cs="宋体"/>
          <w:b/>
          <w:bCs/>
          <w:color w:val="000000"/>
          <w:kern w:val="0"/>
          <w:sz w:val="24"/>
          <w:highlight w:val="none"/>
          <w:lang w:eastAsia="zh-CN" w:bidi="ar"/>
        </w:rPr>
        <w:t>采购</w:t>
      </w:r>
      <w:r>
        <w:rPr>
          <w:rFonts w:hint="eastAsia" w:ascii="宋体" w:hAnsi="宋体" w:eastAsia="宋体" w:cs="宋体"/>
          <w:b/>
          <w:bCs/>
          <w:color w:val="000000"/>
          <w:kern w:val="0"/>
          <w:sz w:val="24"/>
          <w:highlight w:val="none"/>
          <w:lang w:bidi="ar"/>
        </w:rPr>
        <w:t>文件的获取</w:t>
      </w:r>
    </w:p>
    <w:p w14:paraId="7B70365E">
      <w:pPr>
        <w:keepNext w:val="0"/>
        <w:keepLines w:val="0"/>
        <w:widowControl/>
        <w:suppressLineNumbers w:val="0"/>
        <w:spacing w:line="360" w:lineRule="auto"/>
        <w:ind w:firstLine="480" w:firstLineChars="200"/>
        <w:jc w:val="left"/>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val="en-US" w:eastAsia="zh-CN" w:bidi="ar"/>
        </w:rPr>
        <w:t xml:space="preserve">4.1 </w:t>
      </w:r>
      <w:r>
        <w:rPr>
          <w:rFonts w:hint="eastAsia" w:ascii="宋体" w:hAnsi="宋体" w:eastAsia="宋体" w:cs="宋体"/>
          <w:color w:val="auto"/>
          <w:kern w:val="0"/>
          <w:sz w:val="24"/>
          <w:highlight w:val="none"/>
          <w:lang w:bidi="ar"/>
        </w:rPr>
        <w:t>线上购买</w:t>
      </w:r>
    </w:p>
    <w:p w14:paraId="700A246F">
      <w:pPr>
        <w:keepNext w:val="0"/>
        <w:keepLines w:val="0"/>
        <w:widowControl/>
        <w:suppressLineNumbers w:val="0"/>
        <w:spacing w:line="360" w:lineRule="auto"/>
        <w:ind w:firstLine="480" w:firstLineChars="200"/>
        <w:jc w:val="left"/>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获取文件时间：</w:t>
      </w:r>
      <w:r>
        <w:rPr>
          <w:rFonts w:hint="eastAsia" w:ascii="宋体" w:hAnsi="宋体" w:eastAsia="宋体" w:cs="宋体"/>
          <w:color w:val="auto"/>
          <w:kern w:val="0"/>
          <w:sz w:val="24"/>
          <w:highlight w:val="none"/>
          <w:u w:val="single"/>
          <w:lang w:val="en-US" w:eastAsia="zh-CN" w:bidi="ar"/>
        </w:rPr>
        <w:t xml:space="preserve"> </w:t>
      </w:r>
      <w:r>
        <w:rPr>
          <w:rFonts w:hint="eastAsia" w:ascii="宋体" w:hAnsi="宋体" w:eastAsia="宋体" w:cs="宋体"/>
          <w:b/>
          <w:bCs/>
          <w:color w:val="auto"/>
          <w:kern w:val="0"/>
          <w:sz w:val="24"/>
          <w:highlight w:val="none"/>
          <w:u w:val="single"/>
          <w:lang w:val="en-US" w:eastAsia="zh-CN" w:bidi="ar"/>
        </w:rPr>
        <w:t xml:space="preserve">2026 </w:t>
      </w:r>
      <w:r>
        <w:rPr>
          <w:rFonts w:hint="eastAsia" w:ascii="宋体" w:hAnsi="宋体" w:eastAsia="宋体" w:cs="宋体"/>
          <w:b/>
          <w:bCs/>
          <w:color w:val="auto"/>
          <w:kern w:val="0"/>
          <w:sz w:val="24"/>
          <w:highlight w:val="none"/>
          <w:lang w:bidi="ar"/>
        </w:rPr>
        <w:t>年</w:t>
      </w:r>
      <w:r>
        <w:rPr>
          <w:rFonts w:hint="eastAsia" w:ascii="宋体" w:hAnsi="宋体" w:eastAsia="宋体" w:cs="宋体"/>
          <w:b/>
          <w:bCs/>
          <w:color w:val="auto"/>
          <w:kern w:val="0"/>
          <w:sz w:val="24"/>
          <w:highlight w:val="none"/>
          <w:u w:val="single"/>
          <w:lang w:val="en-US" w:eastAsia="zh-CN" w:bidi="ar"/>
        </w:rPr>
        <w:t xml:space="preserve"> 3 </w:t>
      </w:r>
      <w:r>
        <w:rPr>
          <w:rFonts w:hint="eastAsia" w:ascii="宋体" w:hAnsi="宋体" w:eastAsia="宋体" w:cs="宋体"/>
          <w:b/>
          <w:bCs/>
          <w:color w:val="auto"/>
          <w:kern w:val="0"/>
          <w:sz w:val="24"/>
          <w:highlight w:val="none"/>
          <w:lang w:bidi="ar"/>
        </w:rPr>
        <w:t>月</w:t>
      </w:r>
      <w:r>
        <w:rPr>
          <w:rFonts w:hint="eastAsia" w:ascii="宋体" w:hAnsi="宋体" w:eastAsia="宋体" w:cs="宋体"/>
          <w:b/>
          <w:bCs/>
          <w:color w:val="auto"/>
          <w:kern w:val="0"/>
          <w:sz w:val="24"/>
          <w:highlight w:val="none"/>
          <w:u w:val="single"/>
          <w:lang w:val="en-US" w:eastAsia="zh-CN" w:bidi="ar"/>
        </w:rPr>
        <w:t xml:space="preserve"> 12 </w:t>
      </w:r>
      <w:r>
        <w:rPr>
          <w:rFonts w:hint="eastAsia" w:ascii="宋体" w:hAnsi="宋体" w:eastAsia="宋体" w:cs="宋体"/>
          <w:color w:val="auto"/>
          <w:kern w:val="0"/>
          <w:sz w:val="24"/>
          <w:highlight w:val="none"/>
          <w:lang w:bidi="ar"/>
        </w:rPr>
        <w:t>日至</w:t>
      </w:r>
      <w:r>
        <w:rPr>
          <w:rFonts w:hint="eastAsia" w:ascii="宋体" w:hAnsi="宋体" w:eastAsia="宋体" w:cs="宋体"/>
          <w:color w:val="auto"/>
          <w:kern w:val="0"/>
          <w:sz w:val="24"/>
          <w:highlight w:val="none"/>
          <w:u w:val="single"/>
          <w:lang w:val="en-US" w:eastAsia="zh-CN" w:bidi="ar"/>
        </w:rPr>
        <w:t xml:space="preserve"> </w:t>
      </w:r>
      <w:r>
        <w:rPr>
          <w:rFonts w:hint="eastAsia" w:ascii="宋体" w:hAnsi="宋体" w:eastAsia="宋体" w:cs="宋体"/>
          <w:b/>
          <w:bCs/>
          <w:color w:val="auto"/>
          <w:kern w:val="0"/>
          <w:sz w:val="24"/>
          <w:highlight w:val="none"/>
          <w:u w:val="single"/>
          <w:lang w:val="en-US" w:eastAsia="zh-CN" w:bidi="ar"/>
        </w:rPr>
        <w:t xml:space="preserve">2026  </w:t>
      </w:r>
      <w:r>
        <w:rPr>
          <w:rFonts w:hint="eastAsia" w:ascii="宋体" w:hAnsi="宋体" w:eastAsia="宋体" w:cs="宋体"/>
          <w:b/>
          <w:bCs/>
          <w:color w:val="auto"/>
          <w:kern w:val="0"/>
          <w:sz w:val="24"/>
          <w:highlight w:val="none"/>
          <w:lang w:bidi="ar"/>
        </w:rPr>
        <w:t>年</w:t>
      </w:r>
      <w:r>
        <w:rPr>
          <w:rFonts w:hint="eastAsia" w:ascii="宋体" w:hAnsi="宋体" w:eastAsia="宋体" w:cs="宋体"/>
          <w:b/>
          <w:bCs/>
          <w:color w:val="auto"/>
          <w:kern w:val="0"/>
          <w:sz w:val="24"/>
          <w:highlight w:val="none"/>
          <w:u w:val="single"/>
          <w:lang w:val="en-US" w:eastAsia="zh-CN" w:bidi="ar"/>
        </w:rPr>
        <w:t xml:space="preserve"> 3 </w:t>
      </w:r>
      <w:r>
        <w:rPr>
          <w:rFonts w:hint="eastAsia" w:ascii="宋体" w:hAnsi="宋体" w:eastAsia="宋体" w:cs="宋体"/>
          <w:b/>
          <w:bCs/>
          <w:color w:val="auto"/>
          <w:kern w:val="0"/>
          <w:sz w:val="24"/>
          <w:highlight w:val="none"/>
          <w:lang w:bidi="ar"/>
        </w:rPr>
        <w:t>月</w:t>
      </w:r>
      <w:r>
        <w:rPr>
          <w:rFonts w:hint="eastAsia" w:ascii="宋体" w:hAnsi="宋体" w:eastAsia="宋体" w:cs="宋体"/>
          <w:b/>
          <w:bCs/>
          <w:color w:val="auto"/>
          <w:kern w:val="0"/>
          <w:sz w:val="24"/>
          <w:highlight w:val="none"/>
          <w:u w:val="single"/>
          <w:lang w:val="en-US" w:eastAsia="zh-CN" w:bidi="ar"/>
        </w:rPr>
        <w:t xml:space="preserve"> 18 </w:t>
      </w:r>
      <w:r>
        <w:rPr>
          <w:rFonts w:hint="eastAsia" w:ascii="宋体" w:hAnsi="宋体" w:eastAsia="宋体" w:cs="宋体"/>
          <w:b/>
          <w:bCs/>
          <w:color w:val="auto"/>
          <w:kern w:val="0"/>
          <w:sz w:val="24"/>
          <w:highlight w:val="none"/>
          <w:lang w:bidi="ar"/>
        </w:rPr>
        <w:t>日</w:t>
      </w:r>
      <w:r>
        <w:rPr>
          <w:rFonts w:hint="eastAsia" w:ascii="宋体" w:hAnsi="宋体" w:eastAsia="宋体" w:cs="宋体"/>
          <w:color w:val="auto"/>
          <w:kern w:val="0"/>
          <w:sz w:val="24"/>
          <w:highlight w:val="none"/>
          <w:lang w:bidi="ar"/>
        </w:rPr>
        <w:t>。凭企业CA数字证书登录</w:t>
      </w:r>
      <w:r>
        <w:rPr>
          <w:rFonts w:hint="eastAsia" w:ascii="宋体" w:hAnsi="宋体" w:eastAsia="宋体" w:cs="宋体"/>
          <w:color w:val="000000"/>
          <w:kern w:val="0"/>
          <w:sz w:val="24"/>
          <w:szCs w:val="24"/>
          <w:highlight w:val="none"/>
          <w:u w:val="none"/>
          <w:lang w:val="en-US" w:eastAsia="zh-CN" w:bidi="ar"/>
        </w:rPr>
        <w:t>中原豫资投资控股集团清风</w:t>
      </w:r>
      <w:r>
        <w:rPr>
          <w:rFonts w:hint="eastAsia" w:ascii="宋体" w:hAnsi="宋体" w:eastAsia="宋体" w:cs="宋体"/>
          <w:color w:val="auto"/>
          <w:kern w:val="0"/>
          <w:sz w:val="24"/>
          <w:highlight w:val="none"/>
          <w:lang w:bidi="ar"/>
        </w:rPr>
        <w:t>招采平台（</w:t>
      </w:r>
      <w:r>
        <w:rPr>
          <w:rFonts w:hint="eastAsia" w:ascii="宋体" w:hAnsi="宋体" w:eastAsia="宋体" w:cs="宋体"/>
          <w:color w:val="000000"/>
          <w:kern w:val="0"/>
          <w:sz w:val="24"/>
          <w:szCs w:val="24"/>
          <w:highlight w:val="none"/>
          <w:lang w:val="en-US" w:eastAsia="zh-CN" w:bidi="ar"/>
        </w:rPr>
        <w:t>https://qfzc.zyyzgroup.com/login.html</w:t>
      </w:r>
      <w:r>
        <w:rPr>
          <w:rFonts w:hint="eastAsia" w:ascii="宋体" w:hAnsi="宋体" w:eastAsia="宋体" w:cs="宋体"/>
          <w:color w:val="auto"/>
          <w:kern w:val="0"/>
          <w:sz w:val="24"/>
          <w:highlight w:val="none"/>
          <w:lang w:bidi="ar"/>
        </w:rPr>
        <w:t>），点击参与的项目—参与投标—标书费用缴纳（勾选支付标段后点击“支付”，在线扫码支付）—</w:t>
      </w:r>
      <w:r>
        <w:rPr>
          <w:rFonts w:hint="eastAsia" w:ascii="宋体" w:hAnsi="宋体" w:eastAsia="宋体" w:cs="宋体"/>
          <w:color w:val="auto"/>
          <w:kern w:val="0"/>
          <w:sz w:val="24"/>
          <w:highlight w:val="none"/>
          <w:lang w:eastAsia="zh-CN" w:bidi="ar"/>
        </w:rPr>
        <w:t>采购</w:t>
      </w:r>
      <w:r>
        <w:rPr>
          <w:rFonts w:hint="eastAsia" w:ascii="宋体" w:hAnsi="宋体" w:eastAsia="宋体" w:cs="宋体"/>
          <w:color w:val="auto"/>
          <w:kern w:val="0"/>
          <w:sz w:val="24"/>
          <w:highlight w:val="none"/>
          <w:lang w:bidi="ar"/>
        </w:rPr>
        <w:t>文件下载（下载</w:t>
      </w:r>
      <w:r>
        <w:rPr>
          <w:rFonts w:hint="eastAsia" w:ascii="宋体" w:hAnsi="宋体" w:eastAsia="宋体" w:cs="宋体"/>
          <w:color w:val="auto"/>
          <w:kern w:val="0"/>
          <w:sz w:val="24"/>
          <w:highlight w:val="none"/>
          <w:lang w:eastAsia="zh-CN" w:bidi="ar"/>
        </w:rPr>
        <w:t>采购</w:t>
      </w:r>
      <w:r>
        <w:rPr>
          <w:rFonts w:hint="eastAsia" w:ascii="宋体" w:hAnsi="宋体" w:eastAsia="宋体" w:cs="宋体"/>
          <w:color w:val="auto"/>
          <w:kern w:val="0"/>
          <w:sz w:val="24"/>
          <w:highlight w:val="none"/>
          <w:lang w:bidi="ar"/>
        </w:rPr>
        <w:t>文件等相关资料）。</w:t>
      </w:r>
    </w:p>
    <w:p w14:paraId="28D4AFA8">
      <w:pPr>
        <w:keepNext w:val="0"/>
        <w:keepLines w:val="0"/>
        <w:widowControl/>
        <w:suppressLineNumbers w:val="0"/>
        <w:spacing w:line="360" w:lineRule="auto"/>
        <w:ind w:firstLine="480" w:firstLineChars="200"/>
        <w:jc w:val="left"/>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val="en-US" w:eastAsia="zh-CN" w:bidi="ar"/>
        </w:rPr>
        <w:t xml:space="preserve">4.2 </w:t>
      </w:r>
      <w:r>
        <w:rPr>
          <w:rFonts w:hint="eastAsia" w:ascii="宋体" w:hAnsi="宋体" w:eastAsia="宋体" w:cs="宋体"/>
          <w:color w:val="auto"/>
          <w:kern w:val="0"/>
          <w:sz w:val="24"/>
          <w:highlight w:val="none"/>
          <w:lang w:bidi="ar"/>
        </w:rPr>
        <w:t>请投标人下载</w:t>
      </w:r>
      <w:r>
        <w:rPr>
          <w:rFonts w:hint="eastAsia" w:ascii="宋体" w:hAnsi="宋体" w:eastAsia="宋体" w:cs="宋体"/>
          <w:color w:val="auto"/>
          <w:kern w:val="0"/>
          <w:sz w:val="24"/>
          <w:highlight w:val="none"/>
          <w:lang w:eastAsia="zh-CN" w:bidi="ar"/>
        </w:rPr>
        <w:t>采购</w:t>
      </w:r>
      <w:r>
        <w:rPr>
          <w:rFonts w:hint="eastAsia" w:ascii="宋体" w:hAnsi="宋体" w:eastAsia="宋体" w:cs="宋体"/>
          <w:color w:val="auto"/>
          <w:kern w:val="0"/>
          <w:sz w:val="24"/>
          <w:highlight w:val="none"/>
          <w:lang w:bidi="ar"/>
        </w:rPr>
        <w:t>文件后，及时关注系统内项目信息中的公告信息。如有变更、答疑等文件请直接下载，不再另行通知。</w:t>
      </w:r>
    </w:p>
    <w:p w14:paraId="6DB39AE6">
      <w:pPr>
        <w:keepNext w:val="0"/>
        <w:keepLines w:val="0"/>
        <w:widowControl/>
        <w:suppressLineNumbers w:val="0"/>
        <w:spacing w:line="360" w:lineRule="auto"/>
        <w:ind w:firstLine="480" w:firstLineChars="200"/>
        <w:jc w:val="left"/>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val="en-US" w:eastAsia="zh-CN" w:bidi="ar"/>
        </w:rPr>
        <w:t xml:space="preserve">4.3 </w:t>
      </w:r>
      <w:r>
        <w:rPr>
          <w:rFonts w:hint="eastAsia" w:ascii="宋体" w:hAnsi="宋体" w:eastAsia="宋体" w:cs="宋体"/>
          <w:color w:val="auto"/>
          <w:kern w:val="0"/>
          <w:sz w:val="24"/>
          <w:highlight w:val="none"/>
          <w:lang w:eastAsia="zh-CN" w:bidi="ar"/>
        </w:rPr>
        <w:t>采购</w:t>
      </w:r>
      <w:r>
        <w:rPr>
          <w:rFonts w:hint="eastAsia" w:ascii="宋体" w:hAnsi="宋体" w:eastAsia="宋体" w:cs="宋体"/>
          <w:color w:val="auto"/>
          <w:kern w:val="0"/>
          <w:sz w:val="24"/>
          <w:highlight w:val="none"/>
          <w:lang w:bidi="ar"/>
        </w:rPr>
        <w:t>文件售价：</w:t>
      </w:r>
      <w:r>
        <w:rPr>
          <w:rFonts w:hint="eastAsia" w:ascii="宋体" w:hAnsi="宋体" w:eastAsia="宋体" w:cs="宋体"/>
          <w:color w:val="auto"/>
          <w:kern w:val="0"/>
          <w:sz w:val="24"/>
          <w:highlight w:val="none"/>
          <w:u w:val="single"/>
          <w:lang w:eastAsia="zh-CN" w:bidi="ar"/>
        </w:rPr>
        <w:t xml:space="preserve"> </w:t>
      </w:r>
      <w:r>
        <w:rPr>
          <w:rFonts w:hint="eastAsia" w:ascii="宋体" w:hAnsi="宋体" w:eastAsia="宋体" w:cs="宋体"/>
          <w:b/>
          <w:bCs/>
          <w:color w:val="auto"/>
          <w:kern w:val="0"/>
          <w:sz w:val="24"/>
          <w:highlight w:val="none"/>
          <w:u w:val="single"/>
          <w:lang w:val="en-US" w:eastAsia="zh-CN" w:bidi="ar"/>
        </w:rPr>
        <w:t xml:space="preserve">   0     </w:t>
      </w:r>
      <w:r>
        <w:rPr>
          <w:rFonts w:hint="eastAsia" w:ascii="宋体" w:hAnsi="宋体" w:eastAsia="宋体" w:cs="宋体"/>
          <w:color w:val="auto"/>
          <w:kern w:val="0"/>
          <w:sz w:val="24"/>
          <w:highlight w:val="none"/>
          <w:lang w:bidi="ar"/>
        </w:rPr>
        <w:t>元。</w:t>
      </w:r>
    </w:p>
    <w:p w14:paraId="4824224C">
      <w:pPr>
        <w:keepNext w:val="0"/>
        <w:keepLines w:val="0"/>
        <w:pageBreakBefore w:val="0"/>
        <w:widowControl/>
        <w:suppressLineNumbers w:val="0"/>
        <w:kinsoku/>
        <w:wordWrap/>
        <w:overflowPunct/>
        <w:topLinePunct w:val="0"/>
        <w:autoSpaceDE/>
        <w:autoSpaceDN/>
        <w:bidi w:val="0"/>
        <w:adjustRightInd/>
        <w:snapToGrid/>
        <w:spacing w:line="500" w:lineRule="exact"/>
        <w:ind w:firstLine="482" w:firstLineChars="200"/>
        <w:jc w:val="left"/>
        <w:textAlignment w:val="auto"/>
        <w:rPr>
          <w:rFonts w:hint="eastAsia" w:ascii="宋体" w:hAnsi="宋体" w:eastAsia="宋体" w:cs="宋体"/>
          <w:color w:val="000000"/>
          <w:kern w:val="0"/>
          <w:sz w:val="24"/>
          <w:highlight w:val="none"/>
          <w:lang w:bidi="ar"/>
        </w:rPr>
      </w:pPr>
      <w:r>
        <w:rPr>
          <w:rFonts w:hint="eastAsia" w:ascii="宋体" w:hAnsi="宋体" w:eastAsia="宋体" w:cs="宋体"/>
          <w:b/>
          <w:bCs/>
          <w:color w:val="auto"/>
          <w:kern w:val="0"/>
          <w:sz w:val="24"/>
          <w:highlight w:val="none"/>
          <w:lang w:bidi="ar"/>
        </w:rPr>
        <w:t>特别提醒：投标人必须下载</w:t>
      </w:r>
      <w:r>
        <w:rPr>
          <w:rFonts w:hint="eastAsia" w:ascii="宋体" w:hAnsi="宋体" w:eastAsia="宋体" w:cs="宋体"/>
          <w:b/>
          <w:bCs/>
          <w:color w:val="000000"/>
          <w:kern w:val="0"/>
          <w:sz w:val="24"/>
          <w:highlight w:val="none"/>
          <w:lang w:bidi="ar"/>
        </w:rPr>
        <w:t>EPS</w:t>
      </w:r>
      <w:r>
        <w:rPr>
          <w:rFonts w:hint="eastAsia" w:ascii="宋体" w:hAnsi="宋体" w:eastAsia="宋体" w:cs="宋体"/>
          <w:b/>
          <w:bCs/>
          <w:color w:val="auto"/>
          <w:kern w:val="0"/>
          <w:sz w:val="24"/>
          <w:highlight w:val="none"/>
          <w:lang w:bidi="ar"/>
        </w:rPr>
        <w:t>格式</w:t>
      </w:r>
      <w:r>
        <w:rPr>
          <w:rFonts w:hint="eastAsia" w:ascii="宋体" w:hAnsi="宋体" w:eastAsia="宋体" w:cs="宋体"/>
          <w:b/>
          <w:bCs/>
          <w:color w:val="auto"/>
          <w:kern w:val="0"/>
          <w:sz w:val="24"/>
          <w:highlight w:val="none"/>
          <w:lang w:eastAsia="zh-CN" w:bidi="ar"/>
        </w:rPr>
        <w:t>采购</w:t>
      </w:r>
      <w:r>
        <w:rPr>
          <w:rFonts w:hint="eastAsia" w:ascii="宋体" w:hAnsi="宋体" w:eastAsia="宋体" w:cs="宋体"/>
          <w:b/>
          <w:bCs/>
          <w:color w:val="auto"/>
          <w:kern w:val="0"/>
          <w:sz w:val="24"/>
          <w:highlight w:val="none"/>
          <w:lang w:bidi="ar"/>
        </w:rPr>
        <w:t>文件及相关资料，文件下载时间截止后</w:t>
      </w:r>
      <w:r>
        <w:rPr>
          <w:rFonts w:hint="eastAsia" w:ascii="宋体" w:hAnsi="宋体" w:eastAsia="宋体" w:cs="宋体"/>
          <w:b/>
          <w:bCs/>
          <w:color w:val="auto"/>
          <w:kern w:val="0"/>
          <w:sz w:val="24"/>
          <w:highlight w:val="none"/>
          <w:lang w:eastAsia="zh-CN" w:bidi="ar"/>
        </w:rPr>
        <w:t>，</w:t>
      </w:r>
      <w:r>
        <w:rPr>
          <w:rFonts w:hint="eastAsia" w:ascii="宋体" w:hAnsi="宋体" w:eastAsia="宋体" w:cs="宋体"/>
          <w:b/>
          <w:bCs/>
          <w:color w:val="auto"/>
          <w:kern w:val="0"/>
          <w:sz w:val="24"/>
          <w:highlight w:val="none"/>
          <w:lang w:bidi="ar"/>
        </w:rPr>
        <w:t>未下载过</w:t>
      </w:r>
      <w:r>
        <w:rPr>
          <w:rFonts w:hint="eastAsia" w:ascii="宋体" w:hAnsi="宋体" w:eastAsia="宋体" w:cs="宋体"/>
          <w:b/>
          <w:bCs/>
          <w:color w:val="000000"/>
          <w:kern w:val="0"/>
          <w:sz w:val="24"/>
          <w:highlight w:val="none"/>
          <w:lang w:bidi="ar"/>
        </w:rPr>
        <w:t>EPS</w:t>
      </w:r>
      <w:r>
        <w:rPr>
          <w:rFonts w:hint="eastAsia" w:ascii="宋体" w:hAnsi="宋体" w:eastAsia="宋体" w:cs="宋体"/>
          <w:b/>
          <w:bCs/>
          <w:color w:val="auto"/>
          <w:kern w:val="0"/>
          <w:sz w:val="24"/>
          <w:highlight w:val="none"/>
          <w:lang w:bidi="ar"/>
        </w:rPr>
        <w:t>格式</w:t>
      </w:r>
      <w:r>
        <w:rPr>
          <w:rFonts w:hint="eastAsia" w:ascii="宋体" w:hAnsi="宋体" w:eastAsia="宋体" w:cs="宋体"/>
          <w:b/>
          <w:bCs/>
          <w:color w:val="auto"/>
          <w:kern w:val="0"/>
          <w:sz w:val="24"/>
          <w:highlight w:val="none"/>
          <w:lang w:eastAsia="zh-CN" w:bidi="ar"/>
        </w:rPr>
        <w:t>采购</w:t>
      </w:r>
      <w:r>
        <w:rPr>
          <w:rFonts w:hint="eastAsia" w:ascii="宋体" w:hAnsi="宋体" w:eastAsia="宋体" w:cs="宋体"/>
          <w:b/>
          <w:bCs/>
          <w:color w:val="auto"/>
          <w:kern w:val="0"/>
          <w:sz w:val="24"/>
          <w:highlight w:val="none"/>
          <w:lang w:bidi="ar"/>
        </w:rPr>
        <w:t>文件及相关资料的，交易平台不再支持下载。</w:t>
      </w:r>
    </w:p>
    <w:p w14:paraId="114107DF">
      <w:pPr>
        <w:keepNext w:val="0"/>
        <w:keepLines w:val="0"/>
        <w:pageBreakBefore w:val="0"/>
        <w:widowControl/>
        <w:suppressLineNumbers w:val="0"/>
        <w:kinsoku/>
        <w:wordWrap/>
        <w:overflowPunct/>
        <w:topLinePunct w:val="0"/>
        <w:autoSpaceDE/>
        <w:autoSpaceDN/>
        <w:bidi w:val="0"/>
        <w:adjustRightInd/>
        <w:snapToGrid/>
        <w:spacing w:line="500" w:lineRule="exact"/>
        <w:ind w:firstLine="241" w:firstLineChars="100"/>
        <w:jc w:val="left"/>
        <w:textAlignment w:val="auto"/>
        <w:rPr>
          <w:rFonts w:hint="eastAsia" w:ascii="宋体" w:hAnsi="宋体" w:eastAsia="宋体" w:cs="宋体"/>
          <w:color w:val="000000"/>
          <w:kern w:val="0"/>
          <w:sz w:val="24"/>
          <w:highlight w:val="none"/>
          <w:lang w:bidi="ar"/>
        </w:rPr>
      </w:pPr>
      <w:r>
        <w:rPr>
          <w:rFonts w:hint="eastAsia" w:ascii="宋体" w:hAnsi="宋体" w:eastAsia="宋体" w:cs="宋体"/>
          <w:b/>
          <w:bCs/>
          <w:color w:val="000000"/>
          <w:kern w:val="0"/>
          <w:sz w:val="24"/>
          <w:highlight w:val="none"/>
          <w:lang w:val="en-US" w:eastAsia="zh-CN" w:bidi="ar"/>
        </w:rPr>
        <w:t>五、</w:t>
      </w:r>
      <w:r>
        <w:rPr>
          <w:rFonts w:hint="eastAsia" w:ascii="宋体" w:hAnsi="宋体" w:eastAsia="宋体" w:cs="宋体"/>
          <w:b/>
          <w:bCs/>
          <w:color w:val="000000"/>
          <w:kern w:val="0"/>
          <w:sz w:val="24"/>
          <w:highlight w:val="none"/>
          <w:lang w:bidi="ar"/>
        </w:rPr>
        <w:t>投标文件的递交</w:t>
      </w:r>
    </w:p>
    <w:p w14:paraId="379F7123">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b/>
          <w:bCs/>
          <w:color w:val="000000"/>
          <w:kern w:val="0"/>
          <w:sz w:val="24"/>
          <w:highlight w:val="none"/>
          <w:lang w:bidi="ar"/>
        </w:rPr>
      </w:pPr>
      <w:r>
        <w:rPr>
          <w:rFonts w:hint="eastAsia" w:ascii="宋体" w:hAnsi="宋体" w:eastAsia="宋体" w:cs="宋体"/>
          <w:b w:val="0"/>
          <w:bCs w:val="0"/>
          <w:color w:val="000000"/>
          <w:kern w:val="0"/>
          <w:sz w:val="24"/>
          <w:highlight w:val="none"/>
          <w:lang w:val="en-US" w:eastAsia="zh-CN" w:bidi="ar"/>
        </w:rPr>
        <w:t xml:space="preserve">5.1 </w:t>
      </w:r>
      <w:r>
        <w:rPr>
          <w:rFonts w:hint="eastAsia" w:ascii="宋体" w:hAnsi="宋体" w:eastAsia="宋体" w:cs="宋体"/>
          <w:b w:val="0"/>
          <w:bCs w:val="0"/>
          <w:color w:val="000000"/>
          <w:kern w:val="0"/>
          <w:sz w:val="24"/>
          <w:highlight w:val="none"/>
          <w:lang w:bidi="ar"/>
        </w:rPr>
        <w:t>投标文件递交截止时间和开标时间：</w:t>
      </w:r>
      <w:r>
        <w:rPr>
          <w:rFonts w:hint="eastAsia" w:ascii="宋体" w:hAnsi="宋体" w:eastAsia="宋体" w:cs="宋体"/>
          <w:b/>
          <w:bCs/>
          <w:color w:val="000000"/>
          <w:kern w:val="0"/>
          <w:sz w:val="24"/>
          <w:highlight w:val="none"/>
          <w:lang w:val="en-US" w:eastAsia="zh-CN" w:bidi="ar"/>
        </w:rPr>
        <w:t xml:space="preserve"> 2026  </w:t>
      </w:r>
      <w:r>
        <w:rPr>
          <w:rFonts w:hint="eastAsia" w:ascii="宋体" w:hAnsi="宋体" w:eastAsia="宋体" w:cs="宋体"/>
          <w:b/>
          <w:bCs/>
          <w:color w:val="000000"/>
          <w:kern w:val="0"/>
          <w:sz w:val="24"/>
          <w:highlight w:val="none"/>
          <w:lang w:bidi="ar"/>
        </w:rPr>
        <w:t>年</w:t>
      </w:r>
      <w:r>
        <w:rPr>
          <w:rFonts w:hint="eastAsia" w:ascii="宋体" w:hAnsi="宋体" w:eastAsia="宋体" w:cs="宋体"/>
          <w:b/>
          <w:bCs/>
          <w:color w:val="000000"/>
          <w:kern w:val="0"/>
          <w:sz w:val="24"/>
          <w:highlight w:val="none"/>
          <w:lang w:val="en-US" w:eastAsia="zh-CN" w:bidi="ar"/>
        </w:rPr>
        <w:t xml:space="preserve"> 3 </w:t>
      </w:r>
      <w:r>
        <w:rPr>
          <w:rFonts w:hint="eastAsia" w:ascii="宋体" w:hAnsi="宋体" w:eastAsia="宋体" w:cs="宋体"/>
          <w:b/>
          <w:bCs/>
          <w:color w:val="000000"/>
          <w:kern w:val="0"/>
          <w:sz w:val="24"/>
          <w:highlight w:val="none"/>
          <w:lang w:bidi="ar"/>
        </w:rPr>
        <w:t>月</w:t>
      </w:r>
      <w:r>
        <w:rPr>
          <w:rFonts w:hint="eastAsia" w:ascii="宋体" w:hAnsi="宋体" w:eastAsia="宋体" w:cs="宋体"/>
          <w:b/>
          <w:bCs/>
          <w:color w:val="000000"/>
          <w:kern w:val="0"/>
          <w:sz w:val="24"/>
          <w:highlight w:val="none"/>
          <w:lang w:val="en-US" w:eastAsia="zh-CN" w:bidi="ar"/>
        </w:rPr>
        <w:t xml:space="preserve"> 18 </w:t>
      </w:r>
      <w:r>
        <w:rPr>
          <w:rFonts w:hint="eastAsia" w:ascii="宋体" w:hAnsi="宋体" w:eastAsia="宋体" w:cs="宋体"/>
          <w:b/>
          <w:bCs/>
          <w:color w:val="000000"/>
          <w:kern w:val="0"/>
          <w:sz w:val="24"/>
          <w:highlight w:val="none"/>
          <w:lang w:bidi="ar"/>
        </w:rPr>
        <w:t>日</w:t>
      </w:r>
      <w:r>
        <w:rPr>
          <w:rFonts w:hint="eastAsia" w:ascii="宋体" w:hAnsi="宋体" w:eastAsia="宋体" w:cs="宋体"/>
          <w:b/>
          <w:bCs/>
          <w:color w:val="000000"/>
          <w:kern w:val="0"/>
          <w:sz w:val="24"/>
          <w:highlight w:val="none"/>
          <w:lang w:val="en-US" w:eastAsia="zh-CN" w:bidi="ar"/>
        </w:rPr>
        <w:t xml:space="preserve">14 </w:t>
      </w:r>
      <w:r>
        <w:rPr>
          <w:rFonts w:hint="eastAsia" w:ascii="宋体" w:hAnsi="宋体" w:eastAsia="宋体" w:cs="宋体"/>
          <w:b/>
          <w:bCs/>
          <w:color w:val="000000"/>
          <w:kern w:val="0"/>
          <w:sz w:val="24"/>
          <w:highlight w:val="none"/>
          <w:lang w:bidi="ar"/>
        </w:rPr>
        <w:t>时</w:t>
      </w:r>
      <w:r>
        <w:rPr>
          <w:rFonts w:hint="eastAsia" w:ascii="宋体" w:hAnsi="宋体" w:eastAsia="宋体" w:cs="宋体"/>
          <w:b/>
          <w:bCs/>
          <w:color w:val="000000"/>
          <w:kern w:val="0"/>
          <w:sz w:val="24"/>
          <w:highlight w:val="none"/>
          <w:lang w:val="en-US" w:eastAsia="zh-CN" w:bidi="ar"/>
        </w:rPr>
        <w:t xml:space="preserve"> 00 </w:t>
      </w:r>
      <w:r>
        <w:rPr>
          <w:rFonts w:hint="eastAsia" w:ascii="宋体" w:hAnsi="宋体" w:eastAsia="宋体" w:cs="宋体"/>
          <w:b/>
          <w:bCs/>
          <w:color w:val="000000"/>
          <w:kern w:val="0"/>
          <w:sz w:val="24"/>
          <w:highlight w:val="none"/>
          <w:lang w:bidi="ar"/>
        </w:rPr>
        <w:t>分（北京时间）。</w:t>
      </w:r>
    </w:p>
    <w:p w14:paraId="51F39727">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b w:val="0"/>
          <w:bCs w:val="0"/>
          <w:color w:val="000000"/>
          <w:kern w:val="0"/>
          <w:sz w:val="24"/>
          <w:highlight w:val="none"/>
          <w:lang w:bidi="ar"/>
        </w:rPr>
      </w:pPr>
      <w:r>
        <w:rPr>
          <w:rFonts w:hint="eastAsia" w:ascii="宋体" w:hAnsi="宋体" w:eastAsia="宋体" w:cs="宋体"/>
          <w:b w:val="0"/>
          <w:bCs w:val="0"/>
          <w:color w:val="000000"/>
          <w:kern w:val="0"/>
          <w:sz w:val="24"/>
          <w:highlight w:val="none"/>
          <w:lang w:val="en-US" w:eastAsia="zh-CN" w:bidi="ar"/>
        </w:rPr>
        <w:t xml:space="preserve">5.2 </w:t>
      </w:r>
      <w:r>
        <w:rPr>
          <w:rFonts w:hint="eastAsia" w:ascii="宋体" w:hAnsi="宋体" w:eastAsia="宋体" w:cs="宋体"/>
          <w:b w:val="0"/>
          <w:bCs w:val="0"/>
          <w:color w:val="000000"/>
          <w:kern w:val="0"/>
          <w:sz w:val="24"/>
          <w:highlight w:val="none"/>
          <w:lang w:bidi="ar"/>
        </w:rPr>
        <w:t>投标人须在投标截止时间前，使用企业CA数字证书登陆</w:t>
      </w:r>
      <w:r>
        <w:rPr>
          <w:rFonts w:hint="eastAsia" w:ascii="宋体" w:hAnsi="宋体" w:eastAsia="宋体" w:cs="宋体"/>
          <w:b w:val="0"/>
          <w:bCs w:val="0"/>
          <w:color w:val="000000"/>
          <w:kern w:val="0"/>
          <w:sz w:val="24"/>
          <w:highlight w:val="none"/>
          <w:lang w:val="en-US" w:eastAsia="zh-CN" w:bidi="ar"/>
        </w:rPr>
        <w:t>中原豫资投资控股集团清风</w:t>
      </w:r>
      <w:r>
        <w:rPr>
          <w:rFonts w:hint="eastAsia" w:ascii="宋体" w:hAnsi="宋体" w:eastAsia="宋体" w:cs="宋体"/>
          <w:b w:val="0"/>
          <w:bCs w:val="0"/>
          <w:color w:val="000000"/>
          <w:kern w:val="0"/>
          <w:sz w:val="24"/>
          <w:highlight w:val="none"/>
          <w:lang w:bidi="ar"/>
        </w:rPr>
        <w:t>招采平台（</w:t>
      </w:r>
      <w:r>
        <w:rPr>
          <w:rFonts w:hint="eastAsia" w:ascii="宋体" w:hAnsi="宋体" w:eastAsia="宋体" w:cs="宋体"/>
          <w:b w:val="0"/>
          <w:bCs w:val="0"/>
          <w:color w:val="000000"/>
          <w:kern w:val="0"/>
          <w:sz w:val="24"/>
          <w:highlight w:val="none"/>
          <w:lang w:val="en-US" w:eastAsia="zh-CN" w:bidi="ar"/>
        </w:rPr>
        <w:t>https://qfzc.zyyzgroup.com/login.html</w:t>
      </w:r>
      <w:r>
        <w:rPr>
          <w:rFonts w:hint="eastAsia" w:ascii="宋体" w:hAnsi="宋体" w:eastAsia="宋体" w:cs="宋体"/>
          <w:b w:val="0"/>
          <w:bCs w:val="0"/>
          <w:color w:val="000000"/>
          <w:kern w:val="0"/>
          <w:sz w:val="24"/>
          <w:highlight w:val="none"/>
          <w:lang w:bidi="ar"/>
        </w:rPr>
        <w:t>）进入系统：我的项目—参与投标—网上投标，上传加密的电子投标文件</w:t>
      </w:r>
      <w:r>
        <w:rPr>
          <w:rFonts w:hint="eastAsia" w:ascii="宋体" w:hAnsi="宋体" w:eastAsia="宋体" w:cs="宋体"/>
          <w:b w:val="0"/>
          <w:bCs w:val="0"/>
          <w:color w:val="000000"/>
          <w:kern w:val="0"/>
          <w:sz w:val="24"/>
          <w:highlight w:val="none"/>
          <w:lang w:eastAsia="zh-CN" w:bidi="ar"/>
        </w:rPr>
        <w:t>（</w:t>
      </w:r>
      <w:r>
        <w:rPr>
          <w:rFonts w:hint="eastAsia" w:ascii="宋体" w:hAnsi="宋体" w:eastAsia="宋体" w:cs="宋体"/>
          <w:b w:val="0"/>
          <w:bCs w:val="0"/>
          <w:color w:val="000000"/>
          <w:kern w:val="0"/>
          <w:sz w:val="24"/>
          <w:highlight w:val="none"/>
          <w:lang w:val="en-US" w:eastAsia="zh-CN" w:bidi="ar"/>
        </w:rPr>
        <w:t>.enc</w:t>
      </w:r>
      <w:r>
        <w:rPr>
          <w:rFonts w:hint="eastAsia" w:ascii="宋体" w:hAnsi="宋体" w:eastAsia="宋体" w:cs="宋体"/>
          <w:b w:val="0"/>
          <w:bCs w:val="0"/>
          <w:color w:val="000000"/>
          <w:kern w:val="0"/>
          <w:sz w:val="24"/>
          <w:highlight w:val="none"/>
          <w:lang w:bidi="ar"/>
        </w:rPr>
        <w:t>格式</w:t>
      </w:r>
      <w:r>
        <w:rPr>
          <w:rFonts w:hint="eastAsia" w:ascii="宋体" w:hAnsi="宋体" w:eastAsia="宋体" w:cs="宋体"/>
          <w:b w:val="0"/>
          <w:bCs w:val="0"/>
          <w:color w:val="000000"/>
          <w:kern w:val="0"/>
          <w:sz w:val="24"/>
          <w:highlight w:val="none"/>
          <w:lang w:eastAsia="zh-CN" w:bidi="ar"/>
        </w:rPr>
        <w:t>）</w:t>
      </w:r>
      <w:r>
        <w:rPr>
          <w:rFonts w:hint="eastAsia" w:ascii="宋体" w:hAnsi="宋体" w:eastAsia="宋体" w:cs="宋体"/>
          <w:b w:val="0"/>
          <w:bCs w:val="0"/>
          <w:color w:val="000000"/>
          <w:kern w:val="0"/>
          <w:sz w:val="24"/>
          <w:highlight w:val="none"/>
          <w:lang w:bidi="ar"/>
        </w:rPr>
        <w:t>到平台系统。上传时，系统提示“上传成功”的方认定为电子投标文件投递成功。请投标人在上传前务必认真检查电子投标文件，确保其完整、正确。投标截止时间后上传的，系统将自动拒绝。</w:t>
      </w:r>
    </w:p>
    <w:p w14:paraId="307ACDE0">
      <w:pPr>
        <w:keepNext w:val="0"/>
        <w:keepLines w:val="0"/>
        <w:pageBreakBefore w:val="0"/>
        <w:widowControl/>
        <w:suppressLineNumbers w:val="0"/>
        <w:kinsoku/>
        <w:wordWrap/>
        <w:overflowPunct/>
        <w:topLinePunct w:val="0"/>
        <w:autoSpaceDE/>
        <w:autoSpaceDN/>
        <w:bidi w:val="0"/>
        <w:adjustRightInd/>
        <w:snapToGrid/>
        <w:spacing w:line="500" w:lineRule="exact"/>
        <w:ind w:firstLine="482" w:firstLineChars="200"/>
        <w:jc w:val="left"/>
        <w:textAlignment w:val="auto"/>
        <w:rPr>
          <w:rFonts w:hint="eastAsia" w:ascii="宋体" w:hAnsi="宋体" w:eastAsia="宋体" w:cs="宋体"/>
          <w:b/>
          <w:bCs/>
          <w:color w:val="000000"/>
          <w:kern w:val="0"/>
          <w:sz w:val="24"/>
          <w:highlight w:val="none"/>
          <w:lang w:bidi="ar"/>
        </w:rPr>
      </w:pPr>
      <w:r>
        <w:rPr>
          <w:rFonts w:hint="eastAsia" w:ascii="宋体" w:hAnsi="宋体" w:eastAsia="宋体" w:cs="宋体"/>
          <w:b/>
          <w:bCs/>
          <w:color w:val="000000"/>
          <w:kern w:val="0"/>
          <w:sz w:val="24"/>
          <w:highlight w:val="none"/>
          <w:lang w:bidi="ar"/>
        </w:rPr>
        <w:t>注：请投标人务必按照平台要求的环境，安装相关系统支持的工具软件，提前下载并制作电子版投标文件，及时上传，有问题及时与平台支持人员联系，在上传前务必认真检查电子投标文件，确保其完整、正确。若因投标人使用环境，未及时下载、制作、上传电子投标文件，未给平台支持人员足够的时间解决问题，未认真核对导出的供打印电子投标文件等，投标人自身原因造成的任何后果，由投标人自行承担。</w:t>
      </w:r>
    </w:p>
    <w:p w14:paraId="3827277E">
      <w:pPr>
        <w:keepNext w:val="0"/>
        <w:keepLines w:val="0"/>
        <w:pageBreakBefore w:val="0"/>
        <w:widowControl/>
        <w:suppressLineNumbers w:val="0"/>
        <w:kinsoku/>
        <w:wordWrap/>
        <w:overflowPunct/>
        <w:topLinePunct w:val="0"/>
        <w:autoSpaceDE/>
        <w:autoSpaceDN/>
        <w:bidi w:val="0"/>
        <w:adjustRightInd/>
        <w:snapToGrid/>
        <w:spacing w:line="500" w:lineRule="exact"/>
        <w:ind w:firstLine="241" w:firstLineChars="100"/>
        <w:jc w:val="left"/>
        <w:textAlignment w:val="auto"/>
        <w:rPr>
          <w:rFonts w:hint="eastAsia" w:ascii="宋体" w:hAnsi="宋体" w:eastAsia="宋体" w:cs="宋体"/>
          <w:b/>
          <w:bCs/>
          <w:color w:val="000000"/>
          <w:kern w:val="0"/>
          <w:sz w:val="24"/>
          <w:highlight w:val="none"/>
          <w:lang w:bidi="ar"/>
        </w:rPr>
      </w:pPr>
      <w:r>
        <w:rPr>
          <w:rFonts w:hint="eastAsia" w:ascii="宋体" w:hAnsi="宋体" w:eastAsia="宋体" w:cs="宋体"/>
          <w:b/>
          <w:bCs/>
          <w:color w:val="000000"/>
          <w:kern w:val="0"/>
          <w:sz w:val="24"/>
          <w:highlight w:val="none"/>
          <w:lang w:val="en-US" w:eastAsia="zh-CN" w:bidi="ar"/>
        </w:rPr>
        <w:t>六、</w:t>
      </w:r>
      <w:r>
        <w:rPr>
          <w:rFonts w:hint="eastAsia" w:ascii="宋体" w:hAnsi="宋体" w:eastAsia="宋体" w:cs="宋体"/>
          <w:b/>
          <w:bCs/>
          <w:color w:val="000000"/>
          <w:kern w:val="0"/>
          <w:sz w:val="24"/>
          <w:highlight w:val="none"/>
          <w:lang w:bidi="ar"/>
        </w:rPr>
        <w:t>投标文件解密：</w:t>
      </w:r>
    </w:p>
    <w:p w14:paraId="1A4DE1BF">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b w:val="0"/>
          <w:bCs w:val="0"/>
          <w:color w:val="000000"/>
          <w:kern w:val="0"/>
          <w:sz w:val="24"/>
          <w:highlight w:val="none"/>
          <w:lang w:bidi="ar"/>
        </w:rPr>
      </w:pPr>
      <w:r>
        <w:rPr>
          <w:rFonts w:hint="eastAsia" w:ascii="宋体" w:hAnsi="宋体" w:eastAsia="宋体" w:cs="宋体"/>
          <w:b w:val="0"/>
          <w:bCs w:val="0"/>
          <w:color w:val="000000"/>
          <w:kern w:val="0"/>
          <w:sz w:val="24"/>
          <w:highlight w:val="none"/>
          <w:lang w:val="en-US" w:eastAsia="zh-CN" w:bidi="ar"/>
        </w:rPr>
        <w:t>6.1</w:t>
      </w:r>
      <w:r>
        <w:rPr>
          <w:rFonts w:hint="eastAsia" w:ascii="宋体" w:hAnsi="宋体" w:eastAsia="宋体" w:cs="宋体"/>
          <w:b w:val="0"/>
          <w:bCs w:val="0"/>
          <w:color w:val="000000"/>
          <w:kern w:val="0"/>
          <w:sz w:val="24"/>
          <w:highlight w:val="none"/>
          <w:lang w:bidi="ar"/>
        </w:rPr>
        <w:t>本项目采用“远程不见面”开标方式，投标人无需到</w:t>
      </w:r>
      <w:r>
        <w:rPr>
          <w:rFonts w:hint="eastAsia" w:ascii="宋体" w:hAnsi="宋体" w:eastAsia="宋体" w:cs="宋体"/>
          <w:b w:val="0"/>
          <w:bCs w:val="0"/>
          <w:color w:val="000000"/>
          <w:kern w:val="0"/>
          <w:sz w:val="24"/>
          <w:highlight w:val="none"/>
          <w:lang w:val="en-US" w:eastAsia="zh-CN" w:bidi="ar"/>
        </w:rPr>
        <w:t>中原豫资投资控股集团清风</w:t>
      </w:r>
      <w:r>
        <w:rPr>
          <w:rFonts w:hint="eastAsia" w:ascii="宋体" w:hAnsi="宋体" w:eastAsia="宋体" w:cs="宋体"/>
          <w:b w:val="0"/>
          <w:bCs w:val="0"/>
          <w:color w:val="000000"/>
          <w:kern w:val="0"/>
          <w:sz w:val="24"/>
          <w:highlight w:val="none"/>
          <w:lang w:bidi="ar"/>
        </w:rPr>
        <w:t>招采平台现场参加开标会议，无需</w:t>
      </w:r>
      <w:r>
        <w:rPr>
          <w:rFonts w:hint="eastAsia" w:ascii="宋体" w:hAnsi="宋体" w:eastAsia="宋体" w:cs="宋体"/>
          <w:b w:val="0"/>
          <w:bCs w:val="0"/>
          <w:color w:val="000000"/>
          <w:kern w:val="0"/>
          <w:sz w:val="24"/>
          <w:highlight w:val="none"/>
          <w:lang w:eastAsia="zh-CN" w:bidi="ar"/>
        </w:rPr>
        <w:t>到</w:t>
      </w:r>
      <w:r>
        <w:rPr>
          <w:rFonts w:hint="eastAsia" w:ascii="宋体" w:hAnsi="宋体" w:eastAsia="宋体" w:cs="宋体"/>
          <w:b w:val="0"/>
          <w:bCs w:val="0"/>
          <w:color w:val="000000"/>
          <w:kern w:val="0"/>
          <w:sz w:val="24"/>
          <w:highlight w:val="none"/>
          <w:lang w:bidi="ar"/>
        </w:rPr>
        <w:t>现场提交原件资料。投标人应当在投标截止时间前在线准时参加开标活动，使用企业CA数字证书登陆</w:t>
      </w:r>
      <w:r>
        <w:rPr>
          <w:rFonts w:hint="eastAsia" w:ascii="宋体" w:hAnsi="宋体" w:eastAsia="宋体" w:cs="宋体"/>
          <w:b w:val="0"/>
          <w:bCs w:val="0"/>
          <w:color w:val="000000"/>
          <w:kern w:val="0"/>
          <w:sz w:val="24"/>
          <w:highlight w:val="none"/>
          <w:lang w:val="en-US" w:eastAsia="zh-CN" w:bidi="ar"/>
        </w:rPr>
        <w:t>中原豫资投资控股集团清风</w:t>
      </w:r>
      <w:r>
        <w:rPr>
          <w:rFonts w:hint="eastAsia" w:ascii="宋体" w:hAnsi="宋体" w:eastAsia="宋体" w:cs="宋体"/>
          <w:b w:val="0"/>
          <w:bCs w:val="0"/>
          <w:color w:val="000000"/>
          <w:kern w:val="0"/>
          <w:sz w:val="24"/>
          <w:highlight w:val="none"/>
          <w:lang w:bidi="ar"/>
        </w:rPr>
        <w:t>招采平台（</w:t>
      </w:r>
      <w:r>
        <w:rPr>
          <w:rFonts w:hint="eastAsia" w:ascii="宋体" w:hAnsi="宋体" w:eastAsia="宋体" w:cs="宋体"/>
          <w:b w:val="0"/>
          <w:bCs w:val="0"/>
          <w:color w:val="000000"/>
          <w:kern w:val="0"/>
          <w:sz w:val="24"/>
          <w:highlight w:val="none"/>
          <w:lang w:val="en-US" w:eastAsia="zh-CN" w:bidi="ar"/>
        </w:rPr>
        <w:t>https://qfzc.zyyzgroup.com/login.html</w:t>
      </w:r>
      <w:r>
        <w:rPr>
          <w:rFonts w:hint="eastAsia" w:ascii="宋体" w:hAnsi="宋体" w:eastAsia="宋体" w:cs="宋体"/>
          <w:b w:val="0"/>
          <w:bCs w:val="0"/>
          <w:color w:val="000000"/>
          <w:kern w:val="0"/>
          <w:sz w:val="24"/>
          <w:highlight w:val="none"/>
          <w:lang w:bidi="ar"/>
        </w:rPr>
        <w:t>）进入系统，点击参与的项目—参与投标—开标大厅（点击“解密”，录入单位CA密码，在解密完成前请不要关闭解密界面），在规定的时间内进行远程投标文件解密等。</w:t>
      </w:r>
    </w:p>
    <w:p w14:paraId="040584C4">
      <w:pPr>
        <w:keepNext w:val="0"/>
        <w:keepLines w:val="0"/>
        <w:pageBreakBefore w:val="0"/>
        <w:widowControl/>
        <w:suppressLineNumbers w:val="0"/>
        <w:kinsoku/>
        <w:wordWrap/>
        <w:overflowPunct/>
        <w:topLinePunct w:val="0"/>
        <w:autoSpaceDE/>
        <w:autoSpaceDN/>
        <w:bidi w:val="0"/>
        <w:adjustRightInd/>
        <w:snapToGrid/>
        <w:spacing w:line="500" w:lineRule="exact"/>
        <w:ind w:firstLine="241" w:firstLineChars="100"/>
        <w:jc w:val="left"/>
        <w:textAlignment w:val="auto"/>
        <w:rPr>
          <w:rFonts w:hint="eastAsia" w:ascii="宋体" w:hAnsi="宋体" w:eastAsia="宋体" w:cs="宋体"/>
          <w:highlight w:val="none"/>
        </w:rPr>
      </w:pPr>
      <w:r>
        <w:rPr>
          <w:rFonts w:hint="eastAsia" w:ascii="宋体" w:hAnsi="宋体" w:eastAsia="宋体" w:cs="宋体"/>
          <w:b/>
          <w:bCs/>
          <w:color w:val="000000"/>
          <w:kern w:val="0"/>
          <w:sz w:val="24"/>
          <w:szCs w:val="24"/>
          <w:highlight w:val="none"/>
          <w:lang w:val="en-US" w:eastAsia="zh-CN" w:bidi="ar"/>
        </w:rPr>
        <w:t xml:space="preserve">七、采购人联系方式 </w:t>
      </w:r>
    </w:p>
    <w:p w14:paraId="6784DD10">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highlight w:val="none"/>
        </w:rPr>
      </w:pPr>
      <w:r>
        <w:rPr>
          <w:rFonts w:hint="eastAsia" w:ascii="宋体" w:hAnsi="宋体" w:eastAsia="宋体" w:cs="宋体"/>
          <w:color w:val="000000"/>
          <w:kern w:val="0"/>
          <w:sz w:val="24"/>
          <w:szCs w:val="24"/>
          <w:highlight w:val="none"/>
          <w:lang w:val="en-US" w:eastAsia="zh-CN" w:bidi="ar"/>
        </w:rPr>
        <w:t>采购单位：</w:t>
      </w:r>
      <w:r>
        <w:rPr>
          <w:rFonts w:hint="eastAsia" w:ascii="宋体" w:hAnsi="宋体" w:eastAsia="宋体" w:cs="宋体"/>
          <w:color w:val="000000"/>
          <w:kern w:val="0"/>
          <w:sz w:val="24"/>
          <w:szCs w:val="24"/>
          <w:highlight w:val="none"/>
          <w:u w:val="single"/>
          <w:lang w:val="en-US" w:eastAsia="zh-CN" w:bidi="ar"/>
        </w:rPr>
        <w:t xml:space="preserve">河南棕榈供应链管理有限公司 </w:t>
      </w:r>
    </w:p>
    <w:p w14:paraId="5E8FF300">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地 址：</w:t>
      </w:r>
      <w:r>
        <w:rPr>
          <w:rFonts w:hint="eastAsia" w:ascii="宋体" w:hAnsi="宋体" w:cs="宋体"/>
          <w:color w:val="000000"/>
          <w:sz w:val="24"/>
          <w:highlight w:val="none"/>
          <w:u w:val="single"/>
        </w:rPr>
        <w:t>河南省郑州市郑东新区东风南路与康宁街交叉口东北角海马集团3A号楼1</w:t>
      </w:r>
      <w:r>
        <w:rPr>
          <w:rFonts w:hint="eastAsia" w:ascii="宋体" w:hAnsi="宋体" w:cs="宋体"/>
          <w:color w:val="000000"/>
          <w:sz w:val="24"/>
          <w:highlight w:val="none"/>
          <w:u w:val="single"/>
          <w:lang w:val="en-US" w:eastAsia="zh-CN"/>
        </w:rPr>
        <w:t>8</w:t>
      </w:r>
      <w:r>
        <w:rPr>
          <w:rFonts w:hint="eastAsia" w:ascii="宋体" w:hAnsi="宋体" w:cs="宋体"/>
          <w:color w:val="000000"/>
          <w:sz w:val="24"/>
          <w:highlight w:val="none"/>
          <w:u w:val="single"/>
        </w:rPr>
        <w:t>楼</w:t>
      </w:r>
      <w:r>
        <w:rPr>
          <w:rFonts w:hint="eastAsia" w:ascii="宋体" w:hAnsi="宋体" w:eastAsia="宋体" w:cs="宋体"/>
          <w:color w:val="000000"/>
          <w:kern w:val="0"/>
          <w:sz w:val="24"/>
          <w:szCs w:val="24"/>
          <w:highlight w:val="none"/>
          <w:lang w:val="en-US" w:eastAsia="zh-CN" w:bidi="ar"/>
        </w:rPr>
        <w:t xml:space="preserve"> </w:t>
      </w:r>
    </w:p>
    <w:p w14:paraId="2DEC4DBA">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cs="宋体"/>
          <w:color w:val="000000"/>
          <w:kern w:val="0"/>
          <w:sz w:val="24"/>
          <w:highlight w:val="none"/>
          <w:lang w:val="en-US" w:eastAsia="zh-CN"/>
        </w:rPr>
        <w:t>电子邮箱</w:t>
      </w:r>
      <w:r>
        <w:rPr>
          <w:rFonts w:hint="eastAsia" w:ascii="宋体" w:hAnsi="宋体" w:cs="宋体"/>
          <w:color w:val="000000"/>
          <w:kern w:val="0"/>
          <w:sz w:val="24"/>
          <w:highlight w:val="none"/>
        </w:rPr>
        <w:t>：</w:t>
      </w:r>
      <w:r>
        <w:rPr>
          <w:rFonts w:hint="eastAsia" w:ascii="宋体" w:hAnsi="宋体" w:cs="宋体"/>
          <w:color w:val="000000"/>
          <w:kern w:val="0"/>
          <w:sz w:val="24"/>
          <w:highlight w:val="none"/>
          <w:u w:val="single"/>
        </w:rPr>
        <w:t>Hnzlgyl001@palm-la.com</w:t>
      </w:r>
      <w:r>
        <w:rPr>
          <w:rFonts w:hint="eastAsia" w:ascii="宋体" w:hAnsi="宋体" w:cs="宋体"/>
          <w:color w:val="000000"/>
          <w:sz w:val="24"/>
          <w:highlight w:val="none"/>
          <w:u w:val="single"/>
          <w:lang w:val="en-US" w:eastAsia="zh-CN"/>
        </w:rPr>
        <w:t xml:space="preserve"> </w:t>
      </w:r>
    </w:p>
    <w:p w14:paraId="6512057E">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highlight w:val="none"/>
        </w:rPr>
      </w:pPr>
      <w:r>
        <w:rPr>
          <w:rFonts w:hint="eastAsia" w:ascii="宋体" w:hAnsi="宋体" w:eastAsia="宋体" w:cs="宋体"/>
          <w:color w:val="000000"/>
          <w:kern w:val="0"/>
          <w:sz w:val="24"/>
          <w:szCs w:val="24"/>
          <w:highlight w:val="none"/>
          <w:lang w:val="en-US" w:eastAsia="zh-CN" w:bidi="ar"/>
        </w:rPr>
        <w:t>联 系 人：</w:t>
      </w:r>
      <w:r>
        <w:rPr>
          <w:rFonts w:hint="eastAsia" w:ascii="宋体" w:hAnsi="宋体" w:eastAsia="宋体" w:cs="宋体"/>
          <w:color w:val="000000"/>
          <w:kern w:val="0"/>
          <w:sz w:val="24"/>
          <w:szCs w:val="24"/>
          <w:highlight w:val="none"/>
          <w:u w:val="single"/>
          <w:lang w:val="en-US" w:eastAsia="zh-CN" w:bidi="ar"/>
        </w:rPr>
        <w:t>杨龙</w:t>
      </w:r>
      <w:r>
        <w:rPr>
          <w:rFonts w:hint="eastAsia" w:ascii="宋体" w:hAnsi="宋体" w:eastAsia="宋体" w:cs="宋体"/>
          <w:color w:val="000000"/>
          <w:kern w:val="0"/>
          <w:sz w:val="24"/>
          <w:szCs w:val="24"/>
          <w:highlight w:val="none"/>
          <w:lang w:val="en-US" w:eastAsia="zh-CN" w:bidi="ar"/>
        </w:rPr>
        <w:t xml:space="preserve"> </w:t>
      </w:r>
    </w:p>
    <w:p w14:paraId="3D7FF7F2">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联系电话：</w:t>
      </w:r>
      <w:r>
        <w:rPr>
          <w:rFonts w:hint="eastAsia" w:ascii="宋体" w:hAnsi="宋体" w:eastAsia="宋体" w:cs="宋体"/>
          <w:color w:val="000000"/>
          <w:kern w:val="0"/>
          <w:sz w:val="24"/>
          <w:szCs w:val="24"/>
          <w:highlight w:val="none"/>
          <w:u w:val="single"/>
          <w:lang w:val="en-US" w:eastAsia="zh-CN" w:bidi="ar"/>
        </w:rPr>
        <w:t xml:space="preserve">0371-53361075、18236981037 </w:t>
      </w:r>
      <w:r>
        <w:rPr>
          <w:rFonts w:hint="eastAsia" w:ascii="宋体" w:hAnsi="宋体" w:eastAsia="宋体" w:cs="宋体"/>
          <w:color w:val="000000"/>
          <w:kern w:val="0"/>
          <w:sz w:val="24"/>
          <w:szCs w:val="24"/>
          <w:highlight w:val="none"/>
          <w:lang w:val="en-US" w:eastAsia="zh-CN" w:bidi="ar"/>
        </w:rPr>
        <w:t xml:space="preserve"> </w:t>
      </w:r>
    </w:p>
    <w:p w14:paraId="2EC658B0">
      <w:pPr>
        <w:keepNext w:val="0"/>
        <w:keepLines w:val="0"/>
        <w:pageBreakBefore w:val="0"/>
        <w:widowControl/>
        <w:kinsoku/>
        <w:wordWrap/>
        <w:overflowPunct/>
        <w:topLinePunct w:val="0"/>
        <w:autoSpaceDE/>
        <w:autoSpaceDN/>
        <w:bidi w:val="0"/>
        <w:adjustRightInd/>
        <w:snapToGrid/>
        <w:spacing w:line="500" w:lineRule="exact"/>
        <w:ind w:firstLine="241" w:firstLineChars="100"/>
        <w:jc w:val="left"/>
        <w:textAlignment w:val="auto"/>
        <w:rPr>
          <w:rFonts w:hint="eastAsia" w:ascii="宋体" w:hAnsi="宋体" w:eastAsia="宋体" w:cs="宋体"/>
          <w:b/>
          <w:bCs/>
          <w:color w:val="000000"/>
          <w:kern w:val="0"/>
          <w:sz w:val="24"/>
          <w:szCs w:val="24"/>
          <w:highlight w:val="none"/>
          <w:lang w:bidi="ar"/>
        </w:rPr>
      </w:pPr>
      <w:r>
        <w:rPr>
          <w:rFonts w:hint="eastAsia" w:ascii="宋体" w:hAnsi="宋体" w:eastAsia="宋体" w:cs="宋体"/>
          <w:b/>
          <w:bCs/>
          <w:color w:val="000000"/>
          <w:kern w:val="0"/>
          <w:sz w:val="24"/>
          <w:szCs w:val="24"/>
          <w:highlight w:val="none"/>
          <w:lang w:val="en-US" w:eastAsia="zh-CN" w:bidi="ar"/>
        </w:rPr>
        <w:t>八</w:t>
      </w:r>
      <w:r>
        <w:rPr>
          <w:rFonts w:hint="eastAsia" w:ascii="宋体" w:hAnsi="宋体" w:eastAsia="宋体" w:cs="宋体"/>
          <w:b/>
          <w:bCs/>
          <w:color w:val="000000"/>
          <w:kern w:val="0"/>
          <w:sz w:val="24"/>
          <w:szCs w:val="24"/>
          <w:highlight w:val="none"/>
          <w:lang w:bidi="ar"/>
        </w:rPr>
        <w:t>.中原豫资投资控股集团清风招采平台联系方式：</w:t>
      </w:r>
    </w:p>
    <w:p w14:paraId="5FE12F38">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客服QQ：2996146486、1327096509、3071084695</w:t>
      </w:r>
    </w:p>
    <w:p w14:paraId="3A31D062">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客服电话：0371-86581171  19203851223（8:00-21:30）</w:t>
      </w:r>
    </w:p>
    <w:p w14:paraId="1F447F75">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CA办理电话：0371-86581173</w:t>
      </w:r>
    </w:p>
    <w:p w14:paraId="6D68BB29">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联系地址：河南省郑州市郑东新区东风南路创业路绿地中心北塔16楼</w:t>
      </w:r>
    </w:p>
    <w:p w14:paraId="7ADDE8AE">
      <w:bookmarkStart w:id="11" w:name="_GoBack"/>
      <w:bookmarkEnd w:id="1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ACFAF7D"/>
    <w:multiLevelType w:val="singleLevel"/>
    <w:tmpl w:val="6ACFAF7D"/>
    <w:lvl w:ilvl="0" w:tentative="0">
      <w:start w:val="1"/>
      <w:numFmt w:val="chineseCounting"/>
      <w:suff w:val="space"/>
      <w:lvlText w:val="第%1章"/>
      <w:lvlJc w:val="left"/>
      <w:rPr>
        <w:rFonts w:hint="eastAsia"/>
        <w:sz w:val="40"/>
        <w:szCs w:val="4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EE239AC"/>
    <w:rsid w:val="2EE239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2026-03-12T10:54:00Z</dcterms:created>
  <dc:creator>不朽，</dc:creator>
  <cp:lastModifiedBy>不朽，</cp:lastModifiedBy>
  <dcterms:modified xsi:type="dcterms:W3CDTF">2026-03-12T10:54:48Z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A75CAEEC96204AB49183C962FB2B4F7C_11</vt:lpwstr>
  </property>
  <property fmtid="{D5CDD505-2E9C-101B-9397-08002B2CF9AE}" pid="4" name="KSOTemplateDocerSaveRecord">
    <vt:lpwstr>eyJoZGlkIjoiMjNjZTIxNzUzODllZmQzZjk4OGIyNmUyYjAxMmM4NjgiLCJ1c2VySWQiOiI0NDg4MTUyODQifQ==</vt:lpwstr>
  </property>
</Properties>
</file>