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163AC">
      <w:pPr>
        <w:spacing w:line="640" w:lineRule="exact"/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河南中豫信用增进有限公司</w:t>
      </w:r>
    </w:p>
    <w:p w14:paraId="0DBF0B27">
      <w:pPr>
        <w:spacing w:line="640" w:lineRule="exact"/>
        <w:jc w:val="center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三年期公务用车租赁服务采购项目</w:t>
      </w:r>
    </w:p>
    <w:p w14:paraId="44005507">
      <w:pPr>
        <w:spacing w:line="640" w:lineRule="exact"/>
        <w:jc w:val="center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成交结果公告</w:t>
      </w:r>
    </w:p>
    <w:p w14:paraId="7B4A7B61">
      <w:pPr>
        <w:ind w:firstLine="560" w:firstLineChars="200"/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河南中豫信用增进有限公司三年期公务用车租赁服务采购项目（询比方式）评审工作已于 2026 年 8 月 21 日完成。现将成交结果公告如下：</w:t>
      </w:r>
    </w:p>
    <w:p w14:paraId="598B585F">
      <w:pPr>
        <w:ind w:firstLine="562" w:firstLineChars="200"/>
        <w:jc w:val="lef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一、项目名称</w:t>
      </w:r>
    </w:p>
    <w:p w14:paraId="2569C30C">
      <w:pPr>
        <w:ind w:firstLine="560" w:firstLineChars="200"/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河南中豫信用增进有限公司三年期公务用车租赁服务采购项目</w:t>
      </w:r>
    </w:p>
    <w:p w14:paraId="72649EAC">
      <w:pPr>
        <w:numPr>
          <w:ilvl w:val="0"/>
          <w:numId w:val="1"/>
        </w:numPr>
        <w:ind w:firstLine="562" w:firstLineChars="200"/>
        <w:jc w:val="lef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评审时间及地点：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2026年8月21日15:00时，清风招采平台线上评审</w:t>
      </w:r>
    </w:p>
    <w:p w14:paraId="6560B66A">
      <w:pPr>
        <w:ind w:firstLine="562" w:firstLineChars="200"/>
        <w:jc w:val="left"/>
        <w:rPr>
          <w:rFonts w:hint="default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三、评审结果</w:t>
      </w:r>
    </w:p>
    <w:p w14:paraId="63DC87DB">
      <w:pPr>
        <w:ind w:firstLine="560" w:firstLineChars="200"/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经小组评审，参与响应的供应商共计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 xml:space="preserve"> 4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家，通过初步评审的供应商共计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 xml:space="preserve"> 4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家，综合得分情况为：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郑州开开汽车服务有限公司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综合评分【93.67】分，</w:t>
      </w:r>
      <w:r>
        <w:rPr>
          <w:rFonts w:hint="eastAsia" w:ascii="仿宋_GB2312" w:hAnsi="仿宋_GB2312" w:eastAsia="仿宋_GB2312" w:cs="仿宋_GB2312"/>
          <w:bCs/>
          <w:sz w:val="28"/>
          <w:szCs w:val="28"/>
          <w:highlight w:val="none"/>
          <w:u w:val="single"/>
          <w:lang w:val="en-US" w:eastAsia="zh-CN"/>
        </w:rPr>
        <w:t xml:space="preserve">河南国信汽车服务有限公司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综合评分【89.67】分，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河南首汽租赁有限责任公司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综合评分【82.33】分，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河南外事旅游汽车有限公司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综合评分【80.33】分。</w:t>
      </w:r>
    </w:p>
    <w:p w14:paraId="3BB53D64">
      <w:pPr>
        <w:ind w:firstLine="560" w:firstLineChars="200"/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综上，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郑州开开汽车服务有限公司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综合评分最高，确定为最终成交供应商。</w:t>
      </w:r>
    </w:p>
    <w:p w14:paraId="6DDD870B">
      <w:pPr>
        <w:ind w:firstLine="562" w:firstLineChars="200"/>
        <w:jc w:val="lef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四、联系方式</w:t>
      </w:r>
    </w:p>
    <w:p w14:paraId="6C23AB31">
      <w:pPr>
        <w:tabs>
          <w:tab w:val="right" w:pos="8284"/>
        </w:tabs>
        <w:ind w:firstLine="560" w:firstLineChars="200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采购人：河南中豫信用增进有限公司</w:t>
      </w:r>
    </w:p>
    <w:p w14:paraId="4CAFD437">
      <w:pPr>
        <w:tabs>
          <w:tab w:val="right" w:pos="8284"/>
        </w:tabs>
        <w:ind w:firstLine="560" w:firstLineChars="200"/>
        <w:jc w:val="both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联系人：李先生</w:t>
      </w:r>
    </w:p>
    <w:p w14:paraId="07E6C72F">
      <w:pPr>
        <w:tabs>
          <w:tab w:val="right" w:pos="8284"/>
        </w:tabs>
        <w:ind w:firstLine="560" w:firstLineChars="200"/>
        <w:jc w:val="both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联系电话：18736055116</w:t>
      </w:r>
    </w:p>
    <w:p w14:paraId="7AB53D70">
      <w:pPr>
        <w:tabs>
          <w:tab w:val="right" w:pos="8284"/>
        </w:tabs>
        <w:ind w:firstLine="560" w:firstLineChars="200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特此公告。</w:t>
      </w:r>
    </w:p>
    <w:p w14:paraId="631532F9">
      <w:pPr>
        <w:jc w:val="righ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河南中豫信用增进有限公司</w:t>
      </w:r>
    </w:p>
    <w:p w14:paraId="696826CE">
      <w:pPr>
        <w:jc w:val="right"/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  <w:highlight w:val="none"/>
          <w:lang w:val="en-US" w:eastAsia="zh-CN"/>
        </w:rPr>
        <w:t xml:space="preserve"> 2026年8月21日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BB19D2E7-C6BD-4AB3-87E8-5AC9D06759D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61B0AB1-011E-4C37-9783-DA5E84E56F06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D008BB"/>
    <w:multiLevelType w:val="singleLevel"/>
    <w:tmpl w:val="A0D008B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Zjc3ZTc0MzdiMzY3NzQ4OWY2YzIzZDVjZDJmZTYifQ=="/>
  </w:docVars>
  <w:rsids>
    <w:rsidRoot w:val="19A86698"/>
    <w:rsid w:val="04877157"/>
    <w:rsid w:val="0A951AF3"/>
    <w:rsid w:val="0E707BF7"/>
    <w:rsid w:val="118134BE"/>
    <w:rsid w:val="13603561"/>
    <w:rsid w:val="149B4F46"/>
    <w:rsid w:val="19A86698"/>
    <w:rsid w:val="25946D3B"/>
    <w:rsid w:val="29552858"/>
    <w:rsid w:val="29EE1A30"/>
    <w:rsid w:val="30E836C3"/>
    <w:rsid w:val="36F0782D"/>
    <w:rsid w:val="3AB370F9"/>
    <w:rsid w:val="4082527A"/>
    <w:rsid w:val="4A043896"/>
    <w:rsid w:val="4AB3200D"/>
    <w:rsid w:val="4E8A2688"/>
    <w:rsid w:val="54BF3852"/>
    <w:rsid w:val="61737B6E"/>
    <w:rsid w:val="625C563D"/>
    <w:rsid w:val="62F14928"/>
    <w:rsid w:val="6588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40" w:lineRule="auto"/>
      <w:ind w:firstLine="0" w:firstLineChars="0"/>
    </w:pPr>
    <w:rPr>
      <w:rFonts w:cs="Times New Roman"/>
      <w:szCs w:val="2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1383e68b-083d-4ea7-9ad0-dcee759298cc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72649EAC</paraID>
      <start>18</start>
      <end>23</end>
      <status>modified</status>
      <modifiedWord>15:00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9739768-25e0-4b99-9403-b28ea55f04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354</Characters>
  <Lines>0</Lines>
  <Paragraphs>0</Paragraphs>
  <TotalTime>4</TotalTime>
  <ScaleCrop>false</ScaleCrop>
  <LinksUpToDate>false</LinksUpToDate>
  <CharactersWithSpaces>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2024-07-22T09:58:00Z</dcterms:created>
  <dc:creator>renhaiyang</dc:creator>
  <cp:lastModifiedBy>李亚森</cp:lastModifiedBy>
  <cp:lastPrinted>2025-02-27T03:47:00Z</cp:lastPrinted>
  <dcterms:modified xsi:type="dcterms:W3CDTF">2026-08-21T09:00:46Z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BC12BD591CC14ACFA9739D3E8213E36F_11</vt:lpwstr>
  </property>
  <property fmtid="{D5CDD505-2E9C-101B-9397-08002B2CF9AE}" pid="4" name="KSOTemplateDocerSaveRecord">
    <vt:lpwstr>eyJoZGlkIjoiNzI1MzljODBiNDliMzEyMzFlZWNlN2EzYjU0N2YzMWEiLCJ1c2VySWQiOiI0NjA2Njk3MjgifQ==</vt:lpwstr>
  </property>
</Properties>
</file>