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27714">
      <w:pPr>
        <w:spacing w:after="0" w:line="57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河南黄河教育投资有限公司建设用地</w:t>
      </w:r>
    </w:p>
    <w:p w14:paraId="4572657D">
      <w:pPr>
        <w:spacing w:after="0" w:line="57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临时围挡工程询价函</w:t>
      </w:r>
    </w:p>
    <w:p w14:paraId="79735D7D">
      <w:pPr>
        <w:spacing w:after="0" w:line="57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644B5811">
      <w:pPr>
        <w:pStyle w:val="24"/>
        <w:keepNext w:val="0"/>
        <w:keepLines w:val="0"/>
        <w:pageBreakBefore w:val="0"/>
        <w:widowControl w:val="0"/>
        <w:shd w:val="clear" w:color="auto" w:fill="auto"/>
        <w:tabs>
          <w:tab w:val="left" w:pos="9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因项目建设需要，河南黄河教育投资有限公司建设用地需确定临时围挡工程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施工单位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，现就该项目临时围挡工程费用进行询价。</w:t>
      </w:r>
    </w:p>
    <w:p w14:paraId="37039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一、项目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需求</w:t>
      </w:r>
    </w:p>
    <w:p w14:paraId="49A7C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1.采购内容：河南黄河教育投资有限公司建设用地临时围挡施工；施工范围包含场地临时围挡搭建及修补、大门搭建等。</w:t>
      </w:r>
    </w:p>
    <w:p w14:paraId="794F4805">
      <w:pPr>
        <w:spacing w:after="0" w:line="57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zh-TW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zh-TW"/>
        </w:rPr>
        <w:t>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zh-TW"/>
        </w:rPr>
        <w:t>工期：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zh-TW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zh-TW"/>
        </w:rPr>
        <w:t>日历天，具体开工时间以招标人正式通知为准（分批施工可分批计算工期）。</w:t>
      </w:r>
    </w:p>
    <w:p w14:paraId="47386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询价须知</w:t>
      </w:r>
    </w:p>
    <w:p w14:paraId="650AE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（一）资格要求</w:t>
      </w:r>
    </w:p>
    <w:p w14:paraId="26ED6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投标人须是在中华人民共和国境内注册的企业法人，持有有效的企业法人营业执照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；</w:t>
      </w:r>
    </w:p>
    <w:p w14:paraId="10B89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2.投标人具有有效的建筑工程施工总承包叁级及以上资质，有效的安全生产许可证。</w:t>
      </w:r>
    </w:p>
    <w:p w14:paraId="7C3A8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（二）项目基本信息及成果要求</w:t>
      </w:r>
    </w:p>
    <w:p w14:paraId="452AA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地块1位于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鹤首西路以北、鹤立南街以西，占地面积约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17253.33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平方米；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地块2位于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鹤西环路以南、鹤立南街以西，占地面积约16473.65平方米；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地块3位于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八千东路以南、双鹤街以西，占地面积约68912.47平方米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。</w:t>
      </w:r>
    </w:p>
    <w:p w14:paraId="48D48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本次询价包括完成各项目工作的一切所需，包括但不限于劳务、机械、小型机具、材料及配件、水电气、安装、调试、缺陷修复、利润、税金、环保、调遣（进出场）、周边关系的协调费用、措施费用、安全文明费、治安管理等费用，包含为完成合同内围墙施工、大门施工等的费用，以及合同涉及的所有责任、义务和风险等。</w:t>
      </w:r>
    </w:p>
    <w:p w14:paraId="4BE14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质量标准：符合国家现行规范和标准，工程质量达到合格标准。</w:t>
      </w:r>
    </w:p>
    <w:p w14:paraId="064B4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（三）响应文件及时间要求</w:t>
      </w:r>
    </w:p>
    <w:p w14:paraId="59F5C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询价参与人于202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:00前将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响应文件（包括承诺书、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采购询价报价表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包含已标价工程量清单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、营业执照（正本或副本复印件）、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建筑业企业资质证书、有效的安全生产许可证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等证明文件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扫描并合并制作为一个PDF文件发送至邮箱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instrText xml:space="preserve"> HYPERLINK "mailto:hhjygszbcgzy@zyyzgroup.com。" </w:instrTex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5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hhjygszbcgzy@zyyzgroup.com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Style w:val="15"/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同时将纸质资料（密封）邮寄或递交至我公司，地址为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：郑州航空港经济综合实验区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黄海路中原医学科学城大厦8层，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联系人：李宇盎，联系电话：16696906326。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根据符合采购需求且报价最低的原则确定成交人。</w:t>
      </w:r>
    </w:p>
    <w:p w14:paraId="076B4706">
      <w:pPr>
        <w:pStyle w:val="2"/>
        <w:rPr>
          <w:rFonts w:hint="eastAsia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控制价：</w:t>
      </w:r>
      <w:r>
        <w:rPr>
          <w:rFonts w:hint="eastAsia" w:ascii="黑体" w:hAnsi="黑体" w:eastAsia="黑体" w:cs="黑体"/>
          <w:sz w:val="32"/>
          <w:szCs w:val="32"/>
          <w:highlight w:val="none"/>
          <w:u w:val="single"/>
          <w:lang w:val="en-US" w:eastAsia="zh-CN"/>
        </w:rPr>
        <w:t>¥ 75.98万元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（含税）</w:t>
      </w:r>
    </w:p>
    <w:p w14:paraId="62B36B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河南黄河教育投资有限公司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09D11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br w:type="page"/>
      </w:r>
    </w:p>
    <w:p w14:paraId="41FDBA95">
      <w:pPr>
        <w:widowControl/>
        <w:spacing w:after="0" w:line="240" w:lineRule="auto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  <w:highlight w:val="none"/>
        </w:rPr>
        <w:t>询价响应文件</w:t>
      </w:r>
    </w:p>
    <w:p w14:paraId="186F9BEC">
      <w:pPr>
        <w:snapToGrid w:val="0"/>
        <w:spacing w:after="0" w:line="360" w:lineRule="auto"/>
        <w:jc w:val="center"/>
        <w:rPr>
          <w:rFonts w:hint="eastAsia" w:ascii="仿宋_GB2312" w:hAnsi="仿宋_GB2312" w:eastAsia="仿宋_GB2312" w:cs="仿宋_GB2312"/>
          <w:b/>
          <w:spacing w:val="-14"/>
          <w:kern w:val="0"/>
          <w:sz w:val="32"/>
          <w:szCs w:val="32"/>
          <w:highlight w:val="none"/>
          <w:lang w:bidi="ar"/>
        </w:rPr>
      </w:pPr>
      <w:r>
        <w:rPr>
          <w:rFonts w:hint="eastAsia" w:ascii="微软雅黑" w:hAnsi="微软雅黑" w:eastAsia="微软雅黑" w:cs="微软雅黑"/>
          <w:bCs/>
          <w:sz w:val="32"/>
          <w:szCs w:val="32"/>
          <w:highlight w:val="none"/>
        </w:rPr>
        <w:t>（一）承 诺 书</w:t>
      </w:r>
    </w:p>
    <w:p w14:paraId="0CBD7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河南黄河教育投资有限公司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：</w:t>
      </w:r>
    </w:p>
    <w:p w14:paraId="51A6E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对于贵方河南黄河教育投资有限公司建设用地临时围挡工程，我方已认真阅读询价采购邀请函的全部内容，并对本次采购作出实质性响应。如有违约行为，同意按规定接受处罚，直至追究法律责任。</w:t>
      </w:r>
    </w:p>
    <w:p w14:paraId="54DB5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1.严格按有关规定做好服务工作，认真对待投诉。</w:t>
      </w:r>
    </w:p>
    <w:p w14:paraId="7CF08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2.价格承诺：不高于控制价。</w:t>
      </w:r>
    </w:p>
    <w:p w14:paraId="3372C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3.服务期限按采购人要求。</w:t>
      </w:r>
    </w:p>
    <w:p w14:paraId="55DD5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4.近三年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年1月1日以来，成立不足三年企业，自成立之日起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在经营活动中没有重大违法记录。</w:t>
      </w:r>
    </w:p>
    <w:p w14:paraId="267E5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.保证不给采购单位（采购人）的工作人员及其亲属任何形式的商业贿赂（包括送礼金礼品、有价证券、购物券、回扣、佣金、咨询费、劳务费、赞助费、宣传费、支付旅游费用、报销各种消费凭证、宴请、娱乐等）。</w:t>
      </w:r>
    </w:p>
    <w:p w14:paraId="59084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ind w:firstLine="640" w:firstLineChars="200"/>
        <w:textAlignment w:val="auto"/>
        <w:rPr>
          <w:rFonts w:hint="eastAsia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以上如有违反，自愿接受相关部门和单位的处理、处罚。</w:t>
      </w:r>
    </w:p>
    <w:p w14:paraId="4764F850">
      <w:pPr>
        <w:snapToGrid w:val="0"/>
        <w:spacing w:after="0" w:line="570" w:lineRule="exact"/>
        <w:ind w:left="4478" w:leftChars="304" w:hanging="3840" w:hangingChars="1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                                 </w:t>
      </w:r>
    </w:p>
    <w:p w14:paraId="2E8365E5">
      <w:pPr>
        <w:snapToGrid w:val="0"/>
        <w:spacing w:after="0" w:line="570" w:lineRule="exact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报价单位（盖章）：</w:t>
      </w:r>
    </w:p>
    <w:p w14:paraId="01E8CE8C">
      <w:pPr>
        <w:snapToGrid w:val="0"/>
        <w:spacing w:after="0" w:line="57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      法定代表人（签名/盖章）：</w:t>
      </w:r>
    </w:p>
    <w:p w14:paraId="345B285E">
      <w:pPr>
        <w:snapToGrid w:val="0"/>
        <w:spacing w:after="0" w:line="57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77AFD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jc w:val="center"/>
        <w:textAlignment w:val="auto"/>
        <w:rPr>
          <w:rFonts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微软雅黑" w:hAnsi="微软雅黑" w:eastAsia="微软雅黑" w:cs="微软雅黑"/>
          <w:sz w:val="32"/>
          <w:szCs w:val="32"/>
          <w:highlight w:val="none"/>
        </w:rPr>
        <w:t>采购询价报价表</w:t>
      </w:r>
    </w:p>
    <w:p w14:paraId="6FE9398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textAlignment w:val="auto"/>
        <w:rPr>
          <w:rFonts w:hint="eastAsia" w:ascii="宋体" w:eastAsia="黑体" w:cs="宋体"/>
          <w:highlight w:val="none"/>
          <w:lang w:eastAsia="zh-CN"/>
        </w:rPr>
      </w:pPr>
      <w:r>
        <w:rPr>
          <w:rFonts w:hint="eastAsia" w:ascii="宋体" w:cs="宋体"/>
          <w:highlight w:val="none"/>
          <w:lang w:val="en-US" w:eastAsia="zh-CN"/>
        </w:rPr>
        <w:t>报   价   单</w:t>
      </w:r>
    </w:p>
    <w:tbl>
      <w:tblPr>
        <w:tblStyle w:val="12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42" w:type="dxa"/>
          <w:left w:w="142" w:type="dxa"/>
          <w:bottom w:w="142" w:type="dxa"/>
          <w:right w:w="142" w:type="dxa"/>
        </w:tblCellMar>
      </w:tblPr>
      <w:tblGrid>
        <w:gridCol w:w="1642"/>
        <w:gridCol w:w="7515"/>
      </w:tblGrid>
      <w:tr w14:paraId="4C3AE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42" w:type="dxa"/>
            <w:bottom w:w="142" w:type="dxa"/>
            <w:right w:w="142" w:type="dxa"/>
          </w:tblCellMar>
        </w:tblPrEx>
        <w:trPr>
          <w:trHeight w:val="550" w:hRule="exact"/>
          <w:jc w:val="center"/>
        </w:trPr>
        <w:tc>
          <w:tcPr>
            <w:tcW w:w="1642" w:type="dxa"/>
            <w:noWrap w:val="0"/>
            <w:vAlign w:val="top"/>
          </w:tcPr>
          <w:p w14:paraId="778C4C7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515" w:type="dxa"/>
            <w:noWrap w:val="0"/>
            <w:vAlign w:val="top"/>
          </w:tcPr>
          <w:p w14:paraId="45453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河南黄河教育投资有限公司建设用地临时围挡工程</w:t>
            </w:r>
          </w:p>
        </w:tc>
      </w:tr>
      <w:tr w14:paraId="67570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42" w:type="dxa"/>
            <w:bottom w:w="142" w:type="dxa"/>
            <w:right w:w="142" w:type="dxa"/>
          </w:tblCellMar>
        </w:tblPrEx>
        <w:trPr>
          <w:trHeight w:val="443" w:hRule="exact"/>
          <w:jc w:val="center"/>
        </w:trPr>
        <w:tc>
          <w:tcPr>
            <w:tcW w:w="1642" w:type="dxa"/>
            <w:noWrap w:val="0"/>
            <w:vAlign w:val="center"/>
          </w:tcPr>
          <w:p w14:paraId="1BC8411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人名称</w:t>
            </w:r>
          </w:p>
        </w:tc>
        <w:tc>
          <w:tcPr>
            <w:tcW w:w="7515" w:type="dxa"/>
            <w:noWrap w:val="0"/>
            <w:vAlign w:val="center"/>
          </w:tcPr>
          <w:p w14:paraId="21A70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79F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42" w:type="dxa"/>
            <w:bottom w:w="142" w:type="dxa"/>
            <w:right w:w="142" w:type="dxa"/>
          </w:tblCellMar>
        </w:tblPrEx>
        <w:trPr>
          <w:trHeight w:val="3738" w:hRule="exact"/>
          <w:jc w:val="center"/>
        </w:trPr>
        <w:tc>
          <w:tcPr>
            <w:tcW w:w="1642" w:type="dxa"/>
            <w:noWrap w:val="0"/>
            <w:vAlign w:val="center"/>
          </w:tcPr>
          <w:p w14:paraId="2FC3262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项目概况</w:t>
            </w:r>
          </w:p>
        </w:tc>
        <w:tc>
          <w:tcPr>
            <w:tcW w:w="7515" w:type="dxa"/>
            <w:noWrap w:val="0"/>
            <w:vAlign w:val="center"/>
          </w:tcPr>
          <w:p w14:paraId="103A3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地块1位于鹤首西路以北、鹤立南街以西，占地面积约17253.33平方米；地块2位于鹤西环路以南、鹤立南街以西，占地面积约16473.65平方米；地块3位于八千东路以南、双鹤街以西，占地面积约68912.47平方米。</w:t>
            </w:r>
          </w:p>
        </w:tc>
      </w:tr>
      <w:tr w14:paraId="6571C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42" w:type="dxa"/>
            <w:bottom w:w="142" w:type="dxa"/>
            <w:right w:w="142" w:type="dxa"/>
          </w:tblCellMar>
        </w:tblPrEx>
        <w:trPr>
          <w:trHeight w:val="716" w:hRule="atLeast"/>
          <w:jc w:val="center"/>
        </w:trPr>
        <w:tc>
          <w:tcPr>
            <w:tcW w:w="1642" w:type="dxa"/>
            <w:noWrap w:val="0"/>
            <w:vAlign w:val="center"/>
          </w:tcPr>
          <w:p w14:paraId="4DFA5E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含税价</w:t>
            </w:r>
          </w:p>
        </w:tc>
        <w:tc>
          <w:tcPr>
            <w:tcW w:w="7515" w:type="dxa"/>
            <w:noWrap w:val="0"/>
            <w:vAlign w:val="center"/>
          </w:tcPr>
          <w:p w14:paraId="3C8A133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val="en-US" w:eastAsia="zh-CN"/>
              </w:rPr>
              <w:t>合价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val="en-US" w:eastAsia="zh-CN"/>
              </w:rPr>
              <w:t>元（含税</w:t>
            </w:r>
            <w:r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  <w:highlight w:val="none"/>
                <w:u w:val="none"/>
                <w:lang w:val="en-US" w:eastAsia="zh-CN"/>
              </w:rPr>
              <w:t>，税率**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val="en-US" w:eastAsia="zh-CN"/>
              </w:rPr>
              <w:t>），大写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val="en-US" w:eastAsia="zh-CN"/>
              </w:rPr>
              <w:t xml:space="preserve"> 。</w:t>
            </w:r>
          </w:p>
          <w:p w14:paraId="52906C7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 w:firstLine="24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val="en-US" w:eastAsia="zh-CN"/>
              </w:rPr>
              <w:t>注：须与已标价工程量清单合价保持一致；若不一致，使用已标价工程量清单综合单价修正合价。</w:t>
            </w:r>
          </w:p>
        </w:tc>
      </w:tr>
      <w:tr w14:paraId="1DD6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42" w:type="dxa"/>
            <w:bottom w:w="142" w:type="dxa"/>
            <w:right w:w="142" w:type="dxa"/>
          </w:tblCellMar>
        </w:tblPrEx>
        <w:trPr>
          <w:cantSplit/>
          <w:trHeight w:val="1018" w:hRule="atLeast"/>
          <w:jc w:val="center"/>
        </w:trPr>
        <w:tc>
          <w:tcPr>
            <w:tcW w:w="1642" w:type="dxa"/>
            <w:noWrap w:val="0"/>
            <w:vAlign w:val="center"/>
          </w:tcPr>
          <w:p w14:paraId="198E5A9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质量标准</w:t>
            </w:r>
          </w:p>
        </w:tc>
        <w:tc>
          <w:tcPr>
            <w:tcW w:w="7515" w:type="dxa"/>
            <w:noWrap w:val="0"/>
            <w:vAlign w:val="center"/>
          </w:tcPr>
          <w:p w14:paraId="44C50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符合国家现行规范和标准，工程质量达到合格标准。</w:t>
            </w:r>
          </w:p>
        </w:tc>
      </w:tr>
      <w:tr w14:paraId="2A646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42" w:type="dxa"/>
            <w:left w:w="142" w:type="dxa"/>
            <w:bottom w:w="142" w:type="dxa"/>
            <w:right w:w="142" w:type="dxa"/>
          </w:tblCellMar>
        </w:tblPrEx>
        <w:trPr>
          <w:cantSplit/>
          <w:trHeight w:val="641" w:hRule="atLeast"/>
          <w:jc w:val="center"/>
        </w:trPr>
        <w:tc>
          <w:tcPr>
            <w:tcW w:w="1642" w:type="dxa"/>
            <w:noWrap w:val="0"/>
            <w:vAlign w:val="center"/>
          </w:tcPr>
          <w:p w14:paraId="609D1C98">
            <w:pPr>
              <w:spacing w:after="0"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投标人信息</w:t>
            </w:r>
          </w:p>
        </w:tc>
        <w:tc>
          <w:tcPr>
            <w:tcW w:w="7515" w:type="dxa"/>
            <w:noWrap w:val="0"/>
            <w:vAlign w:val="center"/>
          </w:tcPr>
          <w:p w14:paraId="4E9F06CF">
            <w:pPr>
              <w:keepNext w:val="0"/>
              <w:keepLines w:val="0"/>
              <w:widowControl/>
              <w:spacing w:after="0" w:line="480" w:lineRule="exact"/>
              <w:ind w:firstLine="480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联系人：                 联系方式：</w:t>
            </w:r>
          </w:p>
        </w:tc>
      </w:tr>
    </w:tbl>
    <w:p w14:paraId="506686DB">
      <w:pPr>
        <w:spacing w:line="360" w:lineRule="auto"/>
        <w:ind w:left="1260" w:leftChars="600" w:firstLine="480" w:firstLineChars="200"/>
        <w:rPr>
          <w:rFonts w:hint="eastAsia" w:ascii="宋体" w:hAnsi="宋体" w:cs="宋体"/>
          <w:sz w:val="24"/>
          <w:highlight w:val="none"/>
        </w:rPr>
      </w:pPr>
    </w:p>
    <w:p w14:paraId="0D823A92">
      <w:pPr>
        <w:spacing w:line="480" w:lineRule="auto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报价人：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（盖单位公章）         </w:t>
      </w:r>
    </w:p>
    <w:p w14:paraId="73917935">
      <w:pPr>
        <w:spacing w:line="480" w:lineRule="auto"/>
        <w:ind w:firstLine="0" w:firstLineChars="0"/>
        <w:jc w:val="right"/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日期： 2026年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</w:t>
      </w:r>
    </w:p>
    <w:bookmarkEnd w:id="0"/>
    <w:sectPr>
      <w:footerReference r:id="rId5" w:type="default"/>
      <w:pgSz w:w="11906" w:h="16838"/>
      <w:pgMar w:top="2098" w:right="1474" w:bottom="1984" w:left="1587" w:header="851" w:footer="124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C3BA70-3905-490E-A219-C86817DC99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892B4FF1-17BB-4DFF-8F76-B03A3AA7ED6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A108418-FCCC-4024-AAAB-B24C86B8FB7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A658C15-CE21-43C8-BB89-B0AB6BE21C4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AD579A43-4001-4AB5-A715-44DAD47B66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E1E88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DC3789"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DC3789">
                    <w:pPr>
                      <w:pStyle w:val="9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lZDIxZmUwMTQwZjMyNzNmMmJlMTU1YTUzYmRjMzgifQ=="/>
  </w:docVars>
  <w:rsids>
    <w:rsidRoot w:val="00F40F73"/>
    <w:rsid w:val="000200F8"/>
    <w:rsid w:val="00020BB2"/>
    <w:rsid w:val="000513EC"/>
    <w:rsid w:val="0006036F"/>
    <w:rsid w:val="00093025"/>
    <w:rsid w:val="000E0287"/>
    <w:rsid w:val="000F74D4"/>
    <w:rsid w:val="001300E8"/>
    <w:rsid w:val="00136743"/>
    <w:rsid w:val="00150BEC"/>
    <w:rsid w:val="0016385D"/>
    <w:rsid w:val="00170E31"/>
    <w:rsid w:val="00180A0A"/>
    <w:rsid w:val="00195A8A"/>
    <w:rsid w:val="001A4DB3"/>
    <w:rsid w:val="001A757A"/>
    <w:rsid w:val="001E001D"/>
    <w:rsid w:val="001E2C31"/>
    <w:rsid w:val="001E5F42"/>
    <w:rsid w:val="001E7E4D"/>
    <w:rsid w:val="002050FA"/>
    <w:rsid w:val="00210879"/>
    <w:rsid w:val="00226092"/>
    <w:rsid w:val="002328DA"/>
    <w:rsid w:val="00234B00"/>
    <w:rsid w:val="00250206"/>
    <w:rsid w:val="0026166E"/>
    <w:rsid w:val="002874C8"/>
    <w:rsid w:val="002914C1"/>
    <w:rsid w:val="00297ADC"/>
    <w:rsid w:val="002D7366"/>
    <w:rsid w:val="003069AD"/>
    <w:rsid w:val="003375D4"/>
    <w:rsid w:val="00346E8C"/>
    <w:rsid w:val="003571B0"/>
    <w:rsid w:val="003628C8"/>
    <w:rsid w:val="003834D4"/>
    <w:rsid w:val="00385797"/>
    <w:rsid w:val="00396498"/>
    <w:rsid w:val="003A1D9E"/>
    <w:rsid w:val="003A4A86"/>
    <w:rsid w:val="003B631C"/>
    <w:rsid w:val="003D58DD"/>
    <w:rsid w:val="003E02ED"/>
    <w:rsid w:val="004225A7"/>
    <w:rsid w:val="004233F1"/>
    <w:rsid w:val="00455587"/>
    <w:rsid w:val="00471C27"/>
    <w:rsid w:val="004921C8"/>
    <w:rsid w:val="004A475E"/>
    <w:rsid w:val="004D58D4"/>
    <w:rsid w:val="004F3D5F"/>
    <w:rsid w:val="005154BF"/>
    <w:rsid w:val="00552752"/>
    <w:rsid w:val="00574172"/>
    <w:rsid w:val="005930C9"/>
    <w:rsid w:val="00596F04"/>
    <w:rsid w:val="005A68F9"/>
    <w:rsid w:val="005B6CEE"/>
    <w:rsid w:val="005C0BF6"/>
    <w:rsid w:val="005C4728"/>
    <w:rsid w:val="0065195B"/>
    <w:rsid w:val="00654AE9"/>
    <w:rsid w:val="00664401"/>
    <w:rsid w:val="006776D6"/>
    <w:rsid w:val="006814C2"/>
    <w:rsid w:val="00697A27"/>
    <w:rsid w:val="006B0C0A"/>
    <w:rsid w:val="006B3C64"/>
    <w:rsid w:val="006B7CFB"/>
    <w:rsid w:val="006D2F4F"/>
    <w:rsid w:val="00710DEB"/>
    <w:rsid w:val="00753D2F"/>
    <w:rsid w:val="00773FED"/>
    <w:rsid w:val="007766CD"/>
    <w:rsid w:val="00781E5D"/>
    <w:rsid w:val="007B362F"/>
    <w:rsid w:val="007C3D0D"/>
    <w:rsid w:val="00803979"/>
    <w:rsid w:val="00823C18"/>
    <w:rsid w:val="008247CF"/>
    <w:rsid w:val="008410E9"/>
    <w:rsid w:val="008672AE"/>
    <w:rsid w:val="008752C9"/>
    <w:rsid w:val="008936EE"/>
    <w:rsid w:val="008E7D43"/>
    <w:rsid w:val="00912C07"/>
    <w:rsid w:val="009173CC"/>
    <w:rsid w:val="009268BE"/>
    <w:rsid w:val="00971557"/>
    <w:rsid w:val="00972F9E"/>
    <w:rsid w:val="0098685D"/>
    <w:rsid w:val="009873FC"/>
    <w:rsid w:val="009A09AE"/>
    <w:rsid w:val="009A0ABB"/>
    <w:rsid w:val="009B0AF3"/>
    <w:rsid w:val="009B4F95"/>
    <w:rsid w:val="009B786E"/>
    <w:rsid w:val="009C6C69"/>
    <w:rsid w:val="009E7313"/>
    <w:rsid w:val="009F7F50"/>
    <w:rsid w:val="00A05E14"/>
    <w:rsid w:val="00A40F15"/>
    <w:rsid w:val="00A42861"/>
    <w:rsid w:val="00A86B01"/>
    <w:rsid w:val="00A97E18"/>
    <w:rsid w:val="00AA6C47"/>
    <w:rsid w:val="00AB35D4"/>
    <w:rsid w:val="00AF793B"/>
    <w:rsid w:val="00B169CC"/>
    <w:rsid w:val="00B30DAD"/>
    <w:rsid w:val="00B87BC2"/>
    <w:rsid w:val="00BB6AFA"/>
    <w:rsid w:val="00C139DB"/>
    <w:rsid w:val="00C179E5"/>
    <w:rsid w:val="00C2749C"/>
    <w:rsid w:val="00C30757"/>
    <w:rsid w:val="00C36CFF"/>
    <w:rsid w:val="00C60991"/>
    <w:rsid w:val="00C65677"/>
    <w:rsid w:val="00C70340"/>
    <w:rsid w:val="00C74EFB"/>
    <w:rsid w:val="00C87440"/>
    <w:rsid w:val="00C943C8"/>
    <w:rsid w:val="00D3557E"/>
    <w:rsid w:val="00D9347B"/>
    <w:rsid w:val="00DA58C3"/>
    <w:rsid w:val="00DB37F6"/>
    <w:rsid w:val="00DB4984"/>
    <w:rsid w:val="00DC3CC8"/>
    <w:rsid w:val="00DD2734"/>
    <w:rsid w:val="00DD7FAC"/>
    <w:rsid w:val="00E1533D"/>
    <w:rsid w:val="00E41F9D"/>
    <w:rsid w:val="00EA73D9"/>
    <w:rsid w:val="00EC38CA"/>
    <w:rsid w:val="00EC3F21"/>
    <w:rsid w:val="00ED4943"/>
    <w:rsid w:val="00EE5CBD"/>
    <w:rsid w:val="00EF3DA1"/>
    <w:rsid w:val="00F23FD3"/>
    <w:rsid w:val="00F40F73"/>
    <w:rsid w:val="00FC55A7"/>
    <w:rsid w:val="00FC6E39"/>
    <w:rsid w:val="00FD08AD"/>
    <w:rsid w:val="03DB580F"/>
    <w:rsid w:val="049F37E8"/>
    <w:rsid w:val="04EA2841"/>
    <w:rsid w:val="059137BB"/>
    <w:rsid w:val="064967D8"/>
    <w:rsid w:val="073949F7"/>
    <w:rsid w:val="082B20F0"/>
    <w:rsid w:val="082D51A8"/>
    <w:rsid w:val="08DC3A54"/>
    <w:rsid w:val="0A2F5262"/>
    <w:rsid w:val="0B105F1C"/>
    <w:rsid w:val="0B5A03FA"/>
    <w:rsid w:val="0B727711"/>
    <w:rsid w:val="0BAB5865"/>
    <w:rsid w:val="0C6C6CF2"/>
    <w:rsid w:val="0D283384"/>
    <w:rsid w:val="0DDC26B2"/>
    <w:rsid w:val="0E86208F"/>
    <w:rsid w:val="0EA85E45"/>
    <w:rsid w:val="0F890F70"/>
    <w:rsid w:val="0FB90A87"/>
    <w:rsid w:val="0FDF5034"/>
    <w:rsid w:val="0FE5412D"/>
    <w:rsid w:val="117660A5"/>
    <w:rsid w:val="12F077F2"/>
    <w:rsid w:val="13E00798"/>
    <w:rsid w:val="13F372BF"/>
    <w:rsid w:val="13FF4804"/>
    <w:rsid w:val="146C6D93"/>
    <w:rsid w:val="14CF7C25"/>
    <w:rsid w:val="14D05D73"/>
    <w:rsid w:val="15B900D5"/>
    <w:rsid w:val="16D33FA6"/>
    <w:rsid w:val="170F4A6C"/>
    <w:rsid w:val="19FA1729"/>
    <w:rsid w:val="1C4D36AB"/>
    <w:rsid w:val="1C557565"/>
    <w:rsid w:val="1C647425"/>
    <w:rsid w:val="1CB676BB"/>
    <w:rsid w:val="1D15731C"/>
    <w:rsid w:val="1DC57731"/>
    <w:rsid w:val="1DCB1D37"/>
    <w:rsid w:val="1E672CDA"/>
    <w:rsid w:val="1EDE016C"/>
    <w:rsid w:val="1FFF10A3"/>
    <w:rsid w:val="211F68F1"/>
    <w:rsid w:val="21910B98"/>
    <w:rsid w:val="22D4409F"/>
    <w:rsid w:val="233B037C"/>
    <w:rsid w:val="24DE4AF7"/>
    <w:rsid w:val="25F444AF"/>
    <w:rsid w:val="27001E2B"/>
    <w:rsid w:val="272A1144"/>
    <w:rsid w:val="280D1EA5"/>
    <w:rsid w:val="294A206E"/>
    <w:rsid w:val="295B2824"/>
    <w:rsid w:val="29753AAD"/>
    <w:rsid w:val="2A602413"/>
    <w:rsid w:val="2A612C8B"/>
    <w:rsid w:val="2AFE6A5A"/>
    <w:rsid w:val="2B714844"/>
    <w:rsid w:val="2B832521"/>
    <w:rsid w:val="2C4E7BE2"/>
    <w:rsid w:val="2C583D4C"/>
    <w:rsid w:val="2D89341A"/>
    <w:rsid w:val="2DAC07F4"/>
    <w:rsid w:val="2DE77191"/>
    <w:rsid w:val="2E145936"/>
    <w:rsid w:val="2EFE534D"/>
    <w:rsid w:val="30336FAA"/>
    <w:rsid w:val="31480788"/>
    <w:rsid w:val="31653576"/>
    <w:rsid w:val="31780979"/>
    <w:rsid w:val="317A74ED"/>
    <w:rsid w:val="31F775CC"/>
    <w:rsid w:val="336D7A73"/>
    <w:rsid w:val="33933DDD"/>
    <w:rsid w:val="34D16D92"/>
    <w:rsid w:val="358E72F4"/>
    <w:rsid w:val="3594203C"/>
    <w:rsid w:val="374C73ED"/>
    <w:rsid w:val="37D616C2"/>
    <w:rsid w:val="38402264"/>
    <w:rsid w:val="396D01EA"/>
    <w:rsid w:val="39820480"/>
    <w:rsid w:val="39B74CEB"/>
    <w:rsid w:val="39CA1B37"/>
    <w:rsid w:val="3A392EA5"/>
    <w:rsid w:val="3A7C3B81"/>
    <w:rsid w:val="3BCA46B4"/>
    <w:rsid w:val="3E7C38CA"/>
    <w:rsid w:val="3EC7548D"/>
    <w:rsid w:val="3F2323C3"/>
    <w:rsid w:val="3F836204"/>
    <w:rsid w:val="402F7C40"/>
    <w:rsid w:val="41985A1A"/>
    <w:rsid w:val="42194CDA"/>
    <w:rsid w:val="44807EC7"/>
    <w:rsid w:val="453F5652"/>
    <w:rsid w:val="45B30907"/>
    <w:rsid w:val="45B94D73"/>
    <w:rsid w:val="46EF3645"/>
    <w:rsid w:val="473B767A"/>
    <w:rsid w:val="482B277A"/>
    <w:rsid w:val="48496F13"/>
    <w:rsid w:val="49EC0017"/>
    <w:rsid w:val="4AB300E5"/>
    <w:rsid w:val="4B0C247A"/>
    <w:rsid w:val="4C142448"/>
    <w:rsid w:val="4C874458"/>
    <w:rsid w:val="4D4011EF"/>
    <w:rsid w:val="4ED25457"/>
    <w:rsid w:val="5025421D"/>
    <w:rsid w:val="52BC72A7"/>
    <w:rsid w:val="538752F5"/>
    <w:rsid w:val="55482300"/>
    <w:rsid w:val="55983214"/>
    <w:rsid w:val="5630526E"/>
    <w:rsid w:val="572D1C03"/>
    <w:rsid w:val="582A2188"/>
    <w:rsid w:val="58795666"/>
    <w:rsid w:val="58D2260D"/>
    <w:rsid w:val="5AAB2B89"/>
    <w:rsid w:val="5AC10EE0"/>
    <w:rsid w:val="5C751B25"/>
    <w:rsid w:val="5CBF2236"/>
    <w:rsid w:val="5CCD40E2"/>
    <w:rsid w:val="5D7423DF"/>
    <w:rsid w:val="5E100F25"/>
    <w:rsid w:val="5E536315"/>
    <w:rsid w:val="5F12212D"/>
    <w:rsid w:val="5F2514A7"/>
    <w:rsid w:val="608B60F7"/>
    <w:rsid w:val="616F5584"/>
    <w:rsid w:val="62212D94"/>
    <w:rsid w:val="62730C43"/>
    <w:rsid w:val="627A19DB"/>
    <w:rsid w:val="62F92E8C"/>
    <w:rsid w:val="64592C32"/>
    <w:rsid w:val="652D6D83"/>
    <w:rsid w:val="66E11881"/>
    <w:rsid w:val="684E298A"/>
    <w:rsid w:val="685053B7"/>
    <w:rsid w:val="68662D72"/>
    <w:rsid w:val="69C935B8"/>
    <w:rsid w:val="6AA74A1D"/>
    <w:rsid w:val="6B13455F"/>
    <w:rsid w:val="6B37527B"/>
    <w:rsid w:val="6C462499"/>
    <w:rsid w:val="6CA061D6"/>
    <w:rsid w:val="6D0668D1"/>
    <w:rsid w:val="6DC07393"/>
    <w:rsid w:val="6EAE0160"/>
    <w:rsid w:val="6EF22B4B"/>
    <w:rsid w:val="6EF54355"/>
    <w:rsid w:val="6F5D55B3"/>
    <w:rsid w:val="747B71AB"/>
    <w:rsid w:val="74810F5A"/>
    <w:rsid w:val="74F66E00"/>
    <w:rsid w:val="754C2DB2"/>
    <w:rsid w:val="76686769"/>
    <w:rsid w:val="78516312"/>
    <w:rsid w:val="79206671"/>
    <w:rsid w:val="79CE3223"/>
    <w:rsid w:val="7A014BB6"/>
    <w:rsid w:val="7A143D55"/>
    <w:rsid w:val="7ABB70CC"/>
    <w:rsid w:val="7B582C8A"/>
    <w:rsid w:val="7BEF13FF"/>
    <w:rsid w:val="7C091DFD"/>
    <w:rsid w:val="7D866247"/>
    <w:rsid w:val="7E4D4360"/>
    <w:rsid w:val="7F4C06FF"/>
    <w:rsid w:val="7FB83AA5"/>
    <w:rsid w:val="7FBF5FDB"/>
    <w:rsid w:val="7FC66CD0"/>
    <w:rsid w:val="7FD45942"/>
    <w:rsid w:val="DEDD90AB"/>
    <w:rsid w:val="FC77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微软雅黑" w:cs="宋体"/>
      <w:b/>
      <w:bCs/>
      <w:kern w:val="44"/>
      <w:sz w:val="24"/>
      <w:szCs w:val="48"/>
      <w:lang w:bidi="ar"/>
    </w:rPr>
  </w:style>
  <w:style w:type="paragraph" w:styleId="5">
    <w:name w:val="heading 2"/>
    <w:basedOn w:val="1"/>
    <w:next w:val="1"/>
    <w:autoRedefine/>
    <w:unhideWhenUsed/>
    <w:qFormat/>
    <w:uiPriority w:val="0"/>
    <w:pPr>
      <w:keepNext/>
      <w:keepLines/>
      <w:spacing w:beforeLines="50" w:afterLines="50"/>
      <w:jc w:val="center"/>
      <w:outlineLvl w:val="1"/>
    </w:pPr>
    <w:rPr>
      <w:rFonts w:eastAsia="黑体" w:asciiTheme="majorHAnsi" w:hAnsiTheme="majorHAnsi" w:cstheme="majorBidi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99"/>
    <w:pPr>
      <w:spacing w:line="240" w:lineRule="auto"/>
    </w:pPr>
    <w:rPr>
      <w:rFonts w:eastAsia="仿宋"/>
      <w:sz w:val="28"/>
      <w:szCs w:val="32"/>
    </w:rPr>
  </w:style>
  <w:style w:type="paragraph" w:styleId="3">
    <w:name w:val="Body Text 2"/>
    <w:basedOn w:val="1"/>
    <w:next w:val="2"/>
    <w:qFormat/>
    <w:uiPriority w:val="0"/>
    <w:pPr>
      <w:spacing w:after="120" w:line="480" w:lineRule="auto"/>
    </w:p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19"/>
    <w:autoRedefine/>
    <w:semiHidden/>
    <w:unhideWhenUsed/>
    <w:qFormat/>
    <w:uiPriority w:val="99"/>
    <w:pPr>
      <w:ind w:left="100" w:leftChars="2500"/>
    </w:pPr>
  </w:style>
  <w:style w:type="paragraph" w:styleId="8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2"/>
    <w:next w:val="1"/>
    <w:qFormat/>
    <w:uiPriority w:val="99"/>
    <w:pPr>
      <w:ind w:firstLine="420" w:firstLineChars="100"/>
    </w:pPr>
    <w:rPr>
      <w:rFonts w:ascii="Times New Roman" w:hAnsi="Times New Roman"/>
    </w:rPr>
  </w:style>
  <w:style w:type="table" w:styleId="13">
    <w:name w:val="Table Grid"/>
    <w:basedOn w:val="1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semiHidden/>
    <w:unhideWhenUsed/>
    <w:qFormat/>
    <w:uiPriority w:val="99"/>
    <w:rPr>
      <w:color w:val="0000FF"/>
      <w:u w:val="single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7">
    <w:name w:val="Header Char"/>
    <w:basedOn w:val="14"/>
    <w:link w:val="10"/>
    <w:autoRedefine/>
    <w:qFormat/>
    <w:uiPriority w:val="99"/>
    <w:rPr>
      <w:kern w:val="2"/>
      <w:sz w:val="18"/>
      <w:szCs w:val="18"/>
    </w:rPr>
  </w:style>
  <w:style w:type="character" w:customStyle="1" w:styleId="18">
    <w:name w:val="Footer Char"/>
    <w:basedOn w:val="14"/>
    <w:link w:val="9"/>
    <w:autoRedefine/>
    <w:qFormat/>
    <w:uiPriority w:val="99"/>
    <w:rPr>
      <w:kern w:val="2"/>
      <w:sz w:val="18"/>
      <w:szCs w:val="18"/>
    </w:rPr>
  </w:style>
  <w:style w:type="character" w:customStyle="1" w:styleId="19">
    <w:name w:val="Date Char"/>
    <w:basedOn w:val="14"/>
    <w:link w:val="7"/>
    <w:autoRedefine/>
    <w:semiHidden/>
    <w:qFormat/>
    <w:uiPriority w:val="99"/>
    <w:rPr>
      <w:kern w:val="2"/>
      <w:sz w:val="21"/>
      <w:szCs w:val="22"/>
      <w:lang w:val="en-US"/>
    </w:rPr>
  </w:style>
  <w:style w:type="character" w:customStyle="1" w:styleId="20">
    <w:name w:val="font11"/>
    <w:basedOn w:val="14"/>
    <w:autoRedefine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2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2">
    <w:name w:val="Table Text"/>
    <w:basedOn w:val="1"/>
    <w:autoRedefine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table" w:customStyle="1" w:styleId="2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Body text|1"/>
    <w:basedOn w:val="1"/>
    <w:autoRedefine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d4188b2f-8de8-478a-8fd4-7f96db69d2d3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59F5C110</paraID>
      <start>41</start>
      <end>42</end>
      <status>ignored</status>
      <modifiedWord/>
      <trackRevisions>false</trackRevisions>
    </reviewItem>
    <reviewItem>
      <errorID>8b06e446-0f07-46a4-801a-8dbc0307e8c9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59F5C110</paraID>
      <start>52</start>
      <end>53</end>
      <status>ignored</status>
      <modifiedWord/>
      <trackRevisions>false</trackRevisions>
    </reviewItem>
    <reviewItem>
      <errorID>47a044da-9507-411b-b36d-05e05888129e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59F5C110</paraID>
      <start>58</start>
      <end>59</end>
      <status>ignored</status>
      <modifiedWord/>
      <trackRevisions>false</trackRevisions>
    </reviewItem>
    <reviewItem>
      <errorID>2a23346c-feee-4e0f-bae5-c60e783c3262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59F5C110</paraID>
      <start>67</start>
      <end>68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793fae-b18b-4345-8f58-2f25cea354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1388</Words>
  <Characters>1504</Characters>
  <Lines>9</Lines>
  <Paragraphs>2</Paragraphs>
  <TotalTime>11</TotalTime>
  <ScaleCrop>false</ScaleCrop>
  <LinksUpToDate>false</LinksUpToDate>
  <CharactersWithSpaces>1736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2023-09-11T10:24:00Z</dcterms:created>
  <dc:creator>76871</dc:creator>
  <cp:lastModifiedBy>王天闻</cp:lastModifiedBy>
  <cp:lastPrinted>2024-07-18T11:19:00Z</cp:lastPrinted>
  <dcterms:modified xsi:type="dcterms:W3CDTF">2026-03-12T09:09:45Z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A6EB2B23F4194FCA93DA3CF00AC40968_13</vt:lpwstr>
  </property>
  <property fmtid="{D5CDD505-2E9C-101B-9397-08002B2CF9AE}" pid="4" name="KSOTemplateDocerSaveRecord">
    <vt:lpwstr>eyJoZGlkIjoiMTgxNjMyOWFkMDljZTVkYTc4MTk2MDlkYmJlODhhOTYiLCJ1c2VySWQiOiIzMTQzMDAwMDEifQ==</vt:lpwstr>
  </property>
</Properties>
</file>